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1C8B" w14:textId="77777777" w:rsidR="00C54910" w:rsidRDefault="00B17990">
      <w:pPr>
        <w:rPr>
          <w:noProof/>
          <w:sz w:val="24"/>
          <w:lang w:eastAsia="es-MX"/>
        </w:rPr>
      </w:pPr>
      <w:r w:rsidRPr="00B17990">
        <w:rPr>
          <w:noProof/>
          <w:sz w:val="24"/>
          <w:lang w:eastAsia="es-MX"/>
        </w:rPr>
        <w:drawing>
          <wp:inline distT="0" distB="0" distL="0" distR="0" wp14:anchorId="10FE2C60" wp14:editId="01F920F7">
            <wp:extent cx="2019300" cy="1731068"/>
            <wp:effectExtent l="0" t="0" r="0" b="2540"/>
            <wp:docPr id="2" name="Imagen 2" descr="C:\Users\Aurora\Google Drive\EL CIELO\Logo El Ci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ora\Google Drive\EL CIELO\Logo El Cie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62" cy="17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s-MX"/>
        </w:rPr>
        <w:t xml:space="preserve">            </w:t>
      </w:r>
      <w:r w:rsidRPr="00B17990">
        <w:rPr>
          <w:noProof/>
          <w:sz w:val="24"/>
          <w:lang w:eastAsia="es-MX"/>
        </w:rPr>
        <w:drawing>
          <wp:inline distT="0" distB="0" distL="0" distR="0" wp14:anchorId="4D725F26" wp14:editId="37B91038">
            <wp:extent cx="2461378" cy="811530"/>
            <wp:effectExtent l="0" t="0" r="0" b="7620"/>
            <wp:docPr id="1" name="Imagen 1" descr="C:\Users\Aurora\Downloads\Live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ora\Downloads\Liver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02" cy="81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C894" w14:textId="77777777" w:rsidR="00B17990" w:rsidRDefault="00B17990">
      <w:pPr>
        <w:rPr>
          <w:noProof/>
          <w:sz w:val="24"/>
          <w:lang w:eastAsia="es-MX"/>
        </w:rPr>
      </w:pPr>
    </w:p>
    <w:p w14:paraId="7515A590" w14:textId="77777777" w:rsidR="00B17990" w:rsidRPr="00737360" w:rsidRDefault="00B17990" w:rsidP="00B17990">
      <w:pPr>
        <w:jc w:val="center"/>
        <w:rPr>
          <w:noProof/>
          <w:sz w:val="28"/>
          <w:szCs w:val="28"/>
          <w:lang w:eastAsia="es-MX"/>
        </w:rPr>
      </w:pPr>
      <w:r w:rsidRPr="00737360">
        <w:rPr>
          <w:noProof/>
          <w:sz w:val="28"/>
          <w:szCs w:val="28"/>
          <w:lang w:eastAsia="es-MX"/>
        </w:rPr>
        <w:t>BOLETÍN DE PRENSA</w:t>
      </w:r>
    </w:p>
    <w:p w14:paraId="5A7D704F" w14:textId="02BE1770" w:rsidR="00B17990" w:rsidRPr="00DE0608" w:rsidRDefault="00737360" w:rsidP="00737360">
      <w:pPr>
        <w:jc w:val="center"/>
        <w:rPr>
          <w:b/>
          <w:noProof/>
          <w:sz w:val="28"/>
          <w:szCs w:val="28"/>
          <w:lang w:eastAsia="es-MX"/>
        </w:rPr>
      </w:pPr>
      <w:r w:rsidRPr="00DE0608">
        <w:rPr>
          <w:b/>
          <w:noProof/>
          <w:sz w:val="28"/>
          <w:szCs w:val="28"/>
          <w:lang w:eastAsia="es-MX"/>
        </w:rPr>
        <w:t xml:space="preserve">Vinos El Cielo y Liverpool </w:t>
      </w:r>
      <w:r w:rsidR="001D0FBA" w:rsidRPr="00DE0608">
        <w:rPr>
          <w:b/>
          <w:noProof/>
          <w:sz w:val="28"/>
          <w:szCs w:val="28"/>
          <w:lang w:eastAsia="es-MX"/>
        </w:rPr>
        <w:t>en alianza para catar Las Estrellas</w:t>
      </w:r>
    </w:p>
    <w:p w14:paraId="194A6F3A" w14:textId="77777777" w:rsidR="00737360" w:rsidRDefault="00737360" w:rsidP="00737360">
      <w:pPr>
        <w:jc w:val="center"/>
        <w:rPr>
          <w:noProof/>
          <w:sz w:val="24"/>
          <w:lang w:eastAsia="es-MX"/>
        </w:rPr>
      </w:pPr>
    </w:p>
    <w:p w14:paraId="415F4DCC" w14:textId="51429EA6" w:rsidR="005C5E41" w:rsidRDefault="00DE0608" w:rsidP="001D0FBA">
      <w:pPr>
        <w:jc w:val="both"/>
        <w:rPr>
          <w:noProof/>
          <w:sz w:val="24"/>
          <w:lang w:eastAsia="es-MX"/>
        </w:rPr>
      </w:pPr>
      <w:r>
        <w:rPr>
          <w:b/>
          <w:noProof/>
          <w:sz w:val="24"/>
          <w:lang w:eastAsia="es-MX"/>
        </w:rPr>
        <w:t>Ciudad de México a 4 de octubre</w:t>
      </w:r>
      <w:r w:rsidR="00737360" w:rsidRPr="00DE0608">
        <w:rPr>
          <w:b/>
          <w:noProof/>
          <w:sz w:val="24"/>
          <w:lang w:eastAsia="es-MX"/>
        </w:rPr>
        <w:t xml:space="preserve"> 2018</w:t>
      </w:r>
      <w:r>
        <w:rPr>
          <w:noProof/>
          <w:sz w:val="24"/>
          <w:lang w:eastAsia="es-MX"/>
        </w:rPr>
        <w:t xml:space="preserve"> - </w:t>
      </w:r>
      <w:r w:rsidR="00737360">
        <w:rPr>
          <w:noProof/>
          <w:sz w:val="24"/>
          <w:lang w:eastAsia="es-MX"/>
        </w:rPr>
        <w:t>El día de hoy se llevó a cabo una cat</w:t>
      </w:r>
      <w:r w:rsidR="0046711F">
        <w:rPr>
          <w:noProof/>
          <w:sz w:val="24"/>
          <w:lang w:eastAsia="es-MX"/>
        </w:rPr>
        <w:t>a</w:t>
      </w:r>
      <w:r w:rsidR="00737360">
        <w:rPr>
          <w:noProof/>
          <w:sz w:val="24"/>
          <w:lang w:eastAsia="es-MX"/>
        </w:rPr>
        <w:t xml:space="preserve"> en el restaurante de Liverpool Polanco para presentar los vinos de alta gama de la línea </w:t>
      </w:r>
      <w:r w:rsidR="00737360" w:rsidRPr="00737360">
        <w:rPr>
          <w:i/>
          <w:noProof/>
          <w:sz w:val="24"/>
          <w:lang w:eastAsia="es-MX"/>
        </w:rPr>
        <w:t xml:space="preserve">Estrellas </w:t>
      </w:r>
      <w:r w:rsidR="00027240">
        <w:rPr>
          <w:i/>
          <w:noProof/>
          <w:sz w:val="24"/>
          <w:lang w:eastAsia="es-MX"/>
        </w:rPr>
        <w:t xml:space="preserve"> </w:t>
      </w:r>
      <w:r w:rsidR="00027240">
        <w:rPr>
          <w:noProof/>
          <w:sz w:val="24"/>
          <w:lang w:eastAsia="es-MX"/>
        </w:rPr>
        <w:t>de la vinícola El Cielo y q</w:t>
      </w:r>
      <w:r w:rsidR="00027240" w:rsidRPr="00027240">
        <w:rPr>
          <w:noProof/>
          <w:sz w:val="24"/>
          <w:lang w:eastAsia="es-MX"/>
        </w:rPr>
        <w:t xml:space="preserve">ue </w:t>
      </w:r>
      <w:r w:rsidR="00027240">
        <w:rPr>
          <w:noProof/>
          <w:sz w:val="24"/>
          <w:lang w:eastAsia="es-MX"/>
        </w:rPr>
        <w:t>Liverpool</w:t>
      </w:r>
      <w:r w:rsidR="00027240" w:rsidRPr="00027240">
        <w:rPr>
          <w:noProof/>
          <w:sz w:val="24"/>
          <w:lang w:eastAsia="es-MX"/>
        </w:rPr>
        <w:t xml:space="preserve"> tendrá a la venta en tiendas </w:t>
      </w:r>
      <w:r w:rsidR="00027240">
        <w:rPr>
          <w:noProof/>
          <w:sz w:val="24"/>
          <w:lang w:eastAsia="es-MX"/>
        </w:rPr>
        <w:t xml:space="preserve">de </w:t>
      </w:r>
      <w:r w:rsidR="00027240" w:rsidRPr="00027240">
        <w:rPr>
          <w:noProof/>
          <w:sz w:val="24"/>
          <w:lang w:eastAsia="es-MX"/>
        </w:rPr>
        <w:t>la Ciudad de México.</w:t>
      </w:r>
    </w:p>
    <w:p w14:paraId="52312156" w14:textId="3FC0D726" w:rsidR="001D0FBA" w:rsidRPr="001D0FBA" w:rsidRDefault="00CB6304" w:rsidP="001D0FBA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D0FBA" w:rsidRPr="001D0FBA">
        <w:rPr>
          <w:sz w:val="24"/>
          <w:szCs w:val="24"/>
        </w:rPr>
        <w:t>inícola El Cielo</w:t>
      </w:r>
      <w:r w:rsidR="001D0FBA">
        <w:rPr>
          <w:sz w:val="24"/>
          <w:szCs w:val="24"/>
        </w:rPr>
        <w:t xml:space="preserve"> produce vinos </w:t>
      </w:r>
      <w:r w:rsidR="003D60B2">
        <w:rPr>
          <w:sz w:val="24"/>
          <w:szCs w:val="24"/>
        </w:rPr>
        <w:t xml:space="preserve">blancos y tintos </w:t>
      </w:r>
      <w:r w:rsidR="001D0FBA" w:rsidRPr="001D0FBA">
        <w:rPr>
          <w:sz w:val="24"/>
          <w:szCs w:val="24"/>
        </w:rPr>
        <w:t xml:space="preserve">de excelente calidad en </w:t>
      </w:r>
      <w:r w:rsidR="00DE0608">
        <w:rPr>
          <w:sz w:val="24"/>
          <w:szCs w:val="24"/>
        </w:rPr>
        <w:t xml:space="preserve">el corazón de la ruta del vino en </w:t>
      </w:r>
      <w:r w:rsidR="001D0FBA" w:rsidRPr="001D0FBA">
        <w:rPr>
          <w:sz w:val="24"/>
          <w:szCs w:val="24"/>
        </w:rPr>
        <w:t>el Valle de Guadalupe</w:t>
      </w:r>
      <w:r w:rsidR="002637E4">
        <w:rPr>
          <w:sz w:val="24"/>
          <w:szCs w:val="24"/>
        </w:rPr>
        <w:t xml:space="preserve"> y continú</w:t>
      </w:r>
      <w:r w:rsidR="004D50C2">
        <w:rPr>
          <w:sz w:val="24"/>
          <w:szCs w:val="24"/>
        </w:rPr>
        <w:t>a celebrando en</w:t>
      </w:r>
      <w:r w:rsidR="003D60B2">
        <w:rPr>
          <w:sz w:val="24"/>
          <w:szCs w:val="24"/>
        </w:rPr>
        <w:t xml:space="preserve"> el marco de su 5to Aniversario.</w:t>
      </w:r>
    </w:p>
    <w:p w14:paraId="0038560B" w14:textId="6299872C" w:rsidR="00483589" w:rsidRDefault="00483589" w:rsidP="00737360">
      <w:pPr>
        <w:jc w:val="both"/>
        <w:rPr>
          <w:noProof/>
          <w:sz w:val="24"/>
          <w:lang w:eastAsia="es-MX"/>
        </w:rPr>
      </w:pPr>
      <w:r>
        <w:rPr>
          <w:noProof/>
          <w:sz w:val="24"/>
          <w:lang w:eastAsia="es-MX"/>
        </w:rPr>
        <w:t>Los invitados así como los medios de comunicación fueron recibidos con una copa de Andrómeda</w:t>
      </w:r>
      <w:r w:rsidR="00D527EF">
        <w:rPr>
          <w:noProof/>
          <w:sz w:val="24"/>
          <w:lang w:eastAsia="es-MX"/>
        </w:rPr>
        <w:t xml:space="preserve"> </w:t>
      </w:r>
      <w:r w:rsidR="001D0FBA">
        <w:rPr>
          <w:noProof/>
          <w:sz w:val="24"/>
          <w:lang w:eastAsia="es-MX"/>
        </w:rPr>
        <w:t>2016</w:t>
      </w:r>
      <w:r w:rsidR="00027240">
        <w:rPr>
          <w:noProof/>
          <w:sz w:val="24"/>
          <w:lang w:eastAsia="es-MX"/>
        </w:rPr>
        <w:t>,</w:t>
      </w:r>
      <w:r w:rsidR="00D527EF">
        <w:rPr>
          <w:noProof/>
          <w:sz w:val="24"/>
          <w:lang w:eastAsia="es-MX"/>
        </w:rPr>
        <w:t xml:space="preserve"> 100% Chenin Blanc</w:t>
      </w:r>
      <w:r w:rsidR="00027240">
        <w:rPr>
          <w:noProof/>
          <w:sz w:val="24"/>
          <w:lang w:eastAsia="es-MX"/>
        </w:rPr>
        <w:t xml:space="preserve">; un </w:t>
      </w:r>
      <w:r w:rsidR="00D527EF">
        <w:rPr>
          <w:noProof/>
          <w:sz w:val="24"/>
          <w:lang w:eastAsia="es-MX"/>
        </w:rPr>
        <w:t>vino fresco y elegante ideal para tomar como aperitivo.</w:t>
      </w:r>
    </w:p>
    <w:p w14:paraId="0C4989B0" w14:textId="4E27B0F3" w:rsidR="00737360" w:rsidRDefault="00737360" w:rsidP="00737360">
      <w:pPr>
        <w:jc w:val="both"/>
        <w:rPr>
          <w:noProof/>
          <w:sz w:val="24"/>
          <w:lang w:eastAsia="es-MX"/>
        </w:rPr>
      </w:pPr>
      <w:r>
        <w:rPr>
          <w:noProof/>
          <w:sz w:val="24"/>
          <w:lang w:eastAsia="es-MX"/>
        </w:rPr>
        <w:t xml:space="preserve">Ante la presencia de invitados </w:t>
      </w:r>
      <w:r w:rsidR="00CA05D9">
        <w:rPr>
          <w:noProof/>
          <w:sz w:val="24"/>
          <w:lang w:eastAsia="es-MX"/>
        </w:rPr>
        <w:t xml:space="preserve">y </w:t>
      </w:r>
      <w:r>
        <w:rPr>
          <w:noProof/>
          <w:sz w:val="24"/>
          <w:lang w:eastAsia="es-MX"/>
        </w:rPr>
        <w:t>conocedore</w:t>
      </w:r>
      <w:r w:rsidR="00483589">
        <w:rPr>
          <w:noProof/>
          <w:sz w:val="24"/>
          <w:lang w:eastAsia="es-MX"/>
        </w:rPr>
        <w:t>s de vino</w:t>
      </w:r>
      <w:r w:rsidR="00CA05D9">
        <w:rPr>
          <w:noProof/>
          <w:sz w:val="24"/>
          <w:lang w:eastAsia="es-MX"/>
        </w:rPr>
        <w:t>s</w:t>
      </w:r>
      <w:r w:rsidR="00483589">
        <w:rPr>
          <w:noProof/>
          <w:sz w:val="24"/>
          <w:lang w:eastAsia="es-MX"/>
        </w:rPr>
        <w:t>, el</w:t>
      </w:r>
      <w:r>
        <w:rPr>
          <w:noProof/>
          <w:sz w:val="24"/>
          <w:lang w:eastAsia="es-MX"/>
        </w:rPr>
        <w:t xml:space="preserve"> Sommelier </w:t>
      </w:r>
      <w:r w:rsidR="00483589">
        <w:rPr>
          <w:noProof/>
          <w:sz w:val="24"/>
          <w:lang w:eastAsia="es-MX"/>
        </w:rPr>
        <w:t>de Liverpool Polanco, Fabro Hernández dio</w:t>
      </w:r>
      <w:r>
        <w:rPr>
          <w:noProof/>
          <w:sz w:val="24"/>
          <w:lang w:eastAsia="es-MX"/>
        </w:rPr>
        <w:t xml:space="preserve"> la bienvenida</w:t>
      </w:r>
      <w:r w:rsidR="004D50C2">
        <w:rPr>
          <w:noProof/>
          <w:sz w:val="24"/>
          <w:lang w:eastAsia="es-MX"/>
        </w:rPr>
        <w:t xml:space="preserve">, </w:t>
      </w:r>
      <w:r w:rsidR="00483589">
        <w:rPr>
          <w:noProof/>
          <w:sz w:val="24"/>
          <w:lang w:eastAsia="es-MX"/>
        </w:rPr>
        <w:t>agradeciendo</w:t>
      </w:r>
      <w:r w:rsidR="00CA05D9">
        <w:rPr>
          <w:noProof/>
          <w:sz w:val="24"/>
          <w:lang w:eastAsia="es-MX"/>
        </w:rPr>
        <w:t xml:space="preserve"> cordialmente su </w:t>
      </w:r>
      <w:r w:rsidR="00BF77CA">
        <w:rPr>
          <w:noProof/>
          <w:sz w:val="24"/>
          <w:lang w:eastAsia="es-MX"/>
        </w:rPr>
        <w:t>presencia</w:t>
      </w:r>
      <w:r w:rsidR="00CA05D9">
        <w:rPr>
          <w:noProof/>
          <w:sz w:val="24"/>
          <w:lang w:eastAsia="es-MX"/>
        </w:rPr>
        <w:t xml:space="preserve">. </w:t>
      </w:r>
      <w:r w:rsidR="00BF77CA">
        <w:rPr>
          <w:noProof/>
          <w:sz w:val="24"/>
          <w:lang w:eastAsia="es-MX"/>
        </w:rPr>
        <w:t xml:space="preserve">A continuación </w:t>
      </w:r>
      <w:r>
        <w:rPr>
          <w:noProof/>
          <w:sz w:val="24"/>
          <w:lang w:eastAsia="es-MX"/>
        </w:rPr>
        <w:t>presentó a Gustavo Ortega Joaquín, Fundador y Director General de El Cielo</w:t>
      </w:r>
      <w:r w:rsidR="002637E4">
        <w:rPr>
          <w:noProof/>
          <w:sz w:val="24"/>
          <w:lang w:eastAsia="es-MX"/>
        </w:rPr>
        <w:t>;</w:t>
      </w:r>
      <w:r w:rsidR="00483589">
        <w:rPr>
          <w:noProof/>
          <w:sz w:val="24"/>
          <w:lang w:eastAsia="es-MX"/>
        </w:rPr>
        <w:t xml:space="preserve"> a la Sommelier G</w:t>
      </w:r>
      <w:r w:rsidR="00CA05D9">
        <w:rPr>
          <w:noProof/>
          <w:sz w:val="24"/>
          <w:lang w:eastAsia="es-MX"/>
        </w:rPr>
        <w:t>eorg</w:t>
      </w:r>
      <w:r w:rsidR="00483589">
        <w:rPr>
          <w:noProof/>
          <w:sz w:val="24"/>
          <w:lang w:eastAsia="es-MX"/>
        </w:rPr>
        <w:t>ina Estrada</w:t>
      </w:r>
      <w:r w:rsidR="002637E4">
        <w:rPr>
          <w:noProof/>
          <w:sz w:val="24"/>
          <w:lang w:eastAsia="es-MX"/>
        </w:rPr>
        <w:t>,</w:t>
      </w:r>
      <w:r w:rsidR="00483589">
        <w:rPr>
          <w:noProof/>
          <w:sz w:val="24"/>
          <w:lang w:eastAsia="es-MX"/>
        </w:rPr>
        <w:t xml:space="preserve"> Embajadora de El Cielo</w:t>
      </w:r>
      <w:r w:rsidR="00CA05D9">
        <w:rPr>
          <w:noProof/>
          <w:sz w:val="24"/>
          <w:lang w:eastAsia="es-MX"/>
        </w:rPr>
        <w:t xml:space="preserve"> y </w:t>
      </w:r>
      <w:r w:rsidR="00483589">
        <w:rPr>
          <w:noProof/>
          <w:sz w:val="24"/>
          <w:lang w:eastAsia="es-MX"/>
        </w:rPr>
        <w:t>al Sommelier Corpor</w:t>
      </w:r>
      <w:r w:rsidR="00BF77CA">
        <w:rPr>
          <w:noProof/>
          <w:sz w:val="24"/>
          <w:lang w:eastAsia="es-MX"/>
        </w:rPr>
        <w:t>ativo de Liverpool Elías Castro</w:t>
      </w:r>
      <w:r w:rsidR="002637E4">
        <w:rPr>
          <w:noProof/>
          <w:sz w:val="24"/>
          <w:lang w:eastAsia="es-MX"/>
        </w:rPr>
        <w:t>,</w:t>
      </w:r>
      <w:r w:rsidR="00BF77CA">
        <w:rPr>
          <w:noProof/>
          <w:sz w:val="24"/>
          <w:lang w:eastAsia="es-MX"/>
        </w:rPr>
        <w:t xml:space="preserve"> qui</w:t>
      </w:r>
      <w:r w:rsidR="00CA05D9">
        <w:rPr>
          <w:noProof/>
          <w:sz w:val="24"/>
          <w:lang w:eastAsia="es-MX"/>
        </w:rPr>
        <w:t>enes</w:t>
      </w:r>
      <w:r w:rsidR="00BF77CA">
        <w:rPr>
          <w:noProof/>
          <w:sz w:val="24"/>
          <w:lang w:eastAsia="es-MX"/>
        </w:rPr>
        <w:t xml:space="preserve"> </w:t>
      </w:r>
      <w:r w:rsidR="00DE0608">
        <w:rPr>
          <w:noProof/>
          <w:sz w:val="24"/>
          <w:lang w:eastAsia="es-MX"/>
        </w:rPr>
        <w:t>guiaron esta</w:t>
      </w:r>
      <w:r w:rsidR="00CA05D9">
        <w:rPr>
          <w:noProof/>
          <w:sz w:val="24"/>
          <w:lang w:eastAsia="es-MX"/>
        </w:rPr>
        <w:t xml:space="preserve"> cata </w:t>
      </w:r>
      <w:r w:rsidR="00BF77CA">
        <w:rPr>
          <w:noProof/>
          <w:sz w:val="24"/>
          <w:lang w:eastAsia="es-MX"/>
        </w:rPr>
        <w:t>de vinos.</w:t>
      </w:r>
    </w:p>
    <w:p w14:paraId="67855203" w14:textId="09F07B1B" w:rsidR="001D0FBA" w:rsidRPr="001D0FBA" w:rsidRDefault="001D0FBA" w:rsidP="001D0FBA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L</w:t>
      </w:r>
      <w:r w:rsidRPr="001D0FBA">
        <w:rPr>
          <w:sz w:val="24"/>
          <w:szCs w:val="24"/>
        </w:rPr>
        <w:t>os vinos fueron acompañados por ambigú</w:t>
      </w:r>
      <w:r w:rsidR="00CA05D9">
        <w:rPr>
          <w:sz w:val="24"/>
          <w:szCs w:val="24"/>
        </w:rPr>
        <w:t>s</w:t>
      </w:r>
      <w:r w:rsidRPr="001D0FBA">
        <w:rPr>
          <w:sz w:val="24"/>
          <w:szCs w:val="24"/>
        </w:rPr>
        <w:t xml:space="preserve"> preparado</w:t>
      </w:r>
      <w:r w:rsidR="00CA05D9">
        <w:rPr>
          <w:sz w:val="24"/>
          <w:szCs w:val="24"/>
        </w:rPr>
        <w:t xml:space="preserve">s </w:t>
      </w:r>
      <w:r w:rsidRPr="001D0FBA">
        <w:rPr>
          <w:sz w:val="24"/>
          <w:szCs w:val="24"/>
        </w:rPr>
        <w:t xml:space="preserve">por el chef Héctor </w:t>
      </w:r>
      <w:r w:rsidR="00CA05D9">
        <w:rPr>
          <w:sz w:val="24"/>
          <w:szCs w:val="24"/>
        </w:rPr>
        <w:t xml:space="preserve">Carrillo Rojas, </w:t>
      </w:r>
      <w:r w:rsidRPr="001D0FBA">
        <w:rPr>
          <w:sz w:val="24"/>
          <w:szCs w:val="24"/>
        </w:rPr>
        <w:t>con elementos de Experiencia Gourmet Liverpool</w:t>
      </w:r>
      <w:r>
        <w:rPr>
          <w:sz w:val="24"/>
          <w:szCs w:val="24"/>
        </w:rPr>
        <w:t>.</w:t>
      </w:r>
    </w:p>
    <w:p w14:paraId="6E1BC25F" w14:textId="529B63E0" w:rsidR="00BF77CA" w:rsidRPr="001D0FBA" w:rsidRDefault="00BF77CA" w:rsidP="001D0FBA">
      <w:pPr>
        <w:spacing w:line="276" w:lineRule="auto"/>
        <w:jc w:val="both"/>
        <w:rPr>
          <w:rFonts w:cstheme="minorHAnsi"/>
          <w:noProof/>
          <w:sz w:val="24"/>
          <w:lang w:eastAsia="es-MX"/>
        </w:rPr>
      </w:pPr>
      <w:r>
        <w:rPr>
          <w:noProof/>
          <w:sz w:val="24"/>
          <w:lang w:eastAsia="es-MX"/>
        </w:rPr>
        <w:t xml:space="preserve">El primer vino que se cató fue Procyon </w:t>
      </w:r>
      <w:r w:rsidR="001D0FBA" w:rsidRPr="001D0FBA">
        <w:rPr>
          <w:noProof/>
          <w:sz w:val="24"/>
          <w:lang w:eastAsia="es-MX"/>
        </w:rPr>
        <w:t>2012</w:t>
      </w:r>
      <w:r>
        <w:rPr>
          <w:noProof/>
          <w:sz w:val="24"/>
          <w:lang w:eastAsia="es-MX"/>
        </w:rPr>
        <w:t xml:space="preserve"> </w:t>
      </w:r>
      <w:r w:rsidR="001122D1">
        <w:rPr>
          <w:noProof/>
          <w:sz w:val="24"/>
          <w:lang w:eastAsia="es-MX"/>
        </w:rPr>
        <w:t xml:space="preserve">a </w:t>
      </w:r>
      <w:r>
        <w:rPr>
          <w:noProof/>
          <w:sz w:val="24"/>
          <w:lang w:eastAsia="es-MX"/>
        </w:rPr>
        <w:t>cargo de</w:t>
      </w:r>
      <w:r w:rsidR="00354A9C">
        <w:rPr>
          <w:noProof/>
          <w:sz w:val="24"/>
          <w:lang w:eastAsia="es-MX"/>
        </w:rPr>
        <w:t xml:space="preserve"> la Sommelier G</w:t>
      </w:r>
      <w:r w:rsidR="001122D1">
        <w:rPr>
          <w:noProof/>
          <w:sz w:val="24"/>
          <w:lang w:eastAsia="es-MX"/>
        </w:rPr>
        <w:t>erg</w:t>
      </w:r>
      <w:r w:rsidR="00354A9C">
        <w:rPr>
          <w:noProof/>
          <w:sz w:val="24"/>
          <w:lang w:eastAsia="es-MX"/>
        </w:rPr>
        <w:t>ina Estrada.   Procyon es un maravillos</w:t>
      </w:r>
      <w:r w:rsidR="00AB6A85">
        <w:rPr>
          <w:noProof/>
          <w:sz w:val="24"/>
          <w:lang w:eastAsia="es-MX"/>
        </w:rPr>
        <w:t>o</w:t>
      </w:r>
      <w:r w:rsidR="00354A9C">
        <w:rPr>
          <w:noProof/>
          <w:sz w:val="24"/>
          <w:lang w:eastAsia="es-MX"/>
        </w:rPr>
        <w:t xml:space="preserve"> vino con un blend muy interesante: 85% Syrah y 15</w:t>
      </w:r>
      <w:r w:rsidR="001122D1">
        <w:rPr>
          <w:noProof/>
          <w:sz w:val="24"/>
          <w:lang w:eastAsia="es-MX"/>
        </w:rPr>
        <w:t xml:space="preserve">% </w:t>
      </w:r>
      <w:r w:rsidR="00354A9C">
        <w:rPr>
          <w:noProof/>
          <w:sz w:val="24"/>
          <w:lang w:eastAsia="es-MX"/>
        </w:rPr>
        <w:t xml:space="preserve">Grenache con 22 meses en barrica nueva de roble francés y 20 meses en botella.  Su color es rojo rubí y presenta aromas de frutas rojas y negras maduras en donde destacan </w:t>
      </w:r>
      <w:r w:rsidR="001122D1">
        <w:rPr>
          <w:noProof/>
          <w:sz w:val="24"/>
          <w:lang w:eastAsia="es-MX"/>
        </w:rPr>
        <w:t xml:space="preserve">la </w:t>
      </w:r>
      <w:r w:rsidR="00354A9C">
        <w:rPr>
          <w:noProof/>
          <w:sz w:val="24"/>
          <w:lang w:eastAsia="es-MX"/>
        </w:rPr>
        <w:t>ciruela pasa, moras</w:t>
      </w:r>
      <w:r w:rsidR="00AB6A85">
        <w:rPr>
          <w:noProof/>
          <w:sz w:val="24"/>
          <w:lang w:eastAsia="es-MX"/>
        </w:rPr>
        <w:t>,</w:t>
      </w:r>
      <w:r w:rsidR="00354A9C">
        <w:rPr>
          <w:noProof/>
          <w:sz w:val="24"/>
          <w:lang w:eastAsia="es-MX"/>
        </w:rPr>
        <w:t xml:space="preserve"> cerezas </w:t>
      </w:r>
      <w:r w:rsidR="001122D1">
        <w:rPr>
          <w:noProof/>
          <w:sz w:val="24"/>
          <w:lang w:eastAsia="es-MX"/>
        </w:rPr>
        <w:t>e</w:t>
      </w:r>
      <w:r w:rsidR="00354A9C">
        <w:rPr>
          <w:noProof/>
          <w:sz w:val="24"/>
          <w:lang w:eastAsia="es-MX"/>
        </w:rPr>
        <w:t xml:space="preserve"> higo.  Es un vino especiado por su aroma a tabaco, nu</w:t>
      </w:r>
      <w:r w:rsidR="008B61A4">
        <w:rPr>
          <w:noProof/>
          <w:sz w:val="24"/>
          <w:lang w:eastAsia="es-MX"/>
        </w:rPr>
        <w:t>ez moscada, canela y vainilla.</w:t>
      </w:r>
      <w:r w:rsidR="008B61A4" w:rsidRPr="00DC2D0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En boca tiene un cuerpo medio </w:t>
      </w:r>
      <w:r w:rsidR="008B61A4" w:rsidRPr="001D0FBA">
        <w:rPr>
          <w:rFonts w:eastAsia="Times New Roman" w:cstheme="minorHAnsi"/>
          <w:color w:val="222222"/>
          <w:sz w:val="24"/>
          <w:szCs w:val="24"/>
          <w:lang w:eastAsia="es-MX"/>
        </w:rPr>
        <w:t>a</w:t>
      </w:r>
      <w:r w:rsidR="0046711F" w:rsidRPr="001D0FBA">
        <w:rPr>
          <w:rFonts w:eastAsia="Times New Roman" w:cstheme="minorHAnsi"/>
          <w:color w:val="222222"/>
          <w:sz w:val="24"/>
          <w:szCs w:val="24"/>
          <w:lang w:eastAsia="es-MX"/>
        </w:rPr>
        <w:t>lto</w:t>
      </w:r>
      <w:r w:rsidR="001D0FBA" w:rsidRPr="001D0FB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y </w:t>
      </w:r>
      <w:r w:rsidR="0046711F" w:rsidRPr="001D0FBA">
        <w:rPr>
          <w:rFonts w:eastAsia="Times New Roman" w:cstheme="minorHAnsi"/>
          <w:color w:val="222222"/>
          <w:sz w:val="24"/>
          <w:szCs w:val="24"/>
          <w:lang w:eastAsia="es-MX"/>
        </w:rPr>
        <w:t>cumple</w:t>
      </w:r>
      <w:r w:rsidR="0046711F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la promesa olfativa.  E</w:t>
      </w:r>
      <w:r w:rsidR="008B61A4" w:rsidRPr="00DC2D0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s </w:t>
      </w:r>
      <w:r w:rsidR="008B61A4">
        <w:rPr>
          <w:rFonts w:eastAsia="Times New Roman" w:cstheme="minorHAnsi"/>
          <w:color w:val="222222"/>
          <w:sz w:val="24"/>
          <w:szCs w:val="24"/>
          <w:lang w:eastAsia="es-MX"/>
        </w:rPr>
        <w:t>un vino de buena estructura, tan</w:t>
      </w:r>
      <w:r w:rsidR="008B61A4" w:rsidRPr="00DC2D0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inos potentes acompañados de un gran cuerpo </w:t>
      </w:r>
      <w:r w:rsidR="008B61A4" w:rsidRPr="001D0FBA">
        <w:rPr>
          <w:rFonts w:eastAsia="Times New Roman" w:cstheme="minorHAnsi"/>
          <w:color w:val="222222"/>
          <w:sz w:val="24"/>
          <w:szCs w:val="24"/>
          <w:lang w:eastAsia="es-MX"/>
        </w:rPr>
        <w:t>y presencia alcohólica</w:t>
      </w:r>
      <w:r w:rsidR="00AB6A85" w:rsidRPr="001D0FBA">
        <w:rPr>
          <w:rFonts w:eastAsia="Times New Roman" w:cstheme="minorHAnsi"/>
          <w:color w:val="222222"/>
          <w:sz w:val="24"/>
          <w:szCs w:val="24"/>
          <w:lang w:eastAsia="es-MX"/>
        </w:rPr>
        <w:t>.</w:t>
      </w:r>
      <w:r w:rsidR="008B61A4" w:rsidRPr="001D0FBA">
        <w:rPr>
          <w:rFonts w:cstheme="minorHAnsi"/>
          <w:noProof/>
          <w:sz w:val="24"/>
          <w:lang w:eastAsia="es-MX"/>
        </w:rPr>
        <w:t xml:space="preserve"> </w:t>
      </w:r>
    </w:p>
    <w:p w14:paraId="2B68455B" w14:textId="77777777" w:rsidR="007C61C0" w:rsidRDefault="007C61C0" w:rsidP="008B61A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</w:p>
    <w:p w14:paraId="5A397432" w14:textId="63BC2C8C" w:rsidR="005C5E41" w:rsidRDefault="00027240" w:rsidP="00C05ED4">
      <w:pPr>
        <w:spacing w:line="276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  <w:r>
        <w:rPr>
          <w:rFonts w:eastAsia="Times New Roman" w:cstheme="minorHAnsi"/>
          <w:color w:val="222222"/>
          <w:sz w:val="24"/>
          <w:szCs w:val="24"/>
          <w:lang w:eastAsia="es-MX"/>
        </w:rPr>
        <w:t>El s</w:t>
      </w:r>
      <w:r w:rsidR="006B14BE">
        <w:rPr>
          <w:rFonts w:eastAsia="Times New Roman" w:cstheme="minorHAnsi"/>
          <w:color w:val="222222"/>
          <w:sz w:val="24"/>
          <w:szCs w:val="24"/>
          <w:lang w:eastAsia="es-MX"/>
        </w:rPr>
        <w:t>egundo</w:t>
      </w:r>
      <w:r>
        <w:rPr>
          <w:rFonts w:eastAsia="Times New Roman" w:cstheme="minorHAnsi"/>
          <w:color w:val="222222"/>
          <w:sz w:val="24"/>
          <w:szCs w:val="24"/>
          <w:lang w:eastAsia="es-MX"/>
        </w:rPr>
        <w:t xml:space="preserve"> vino</w:t>
      </w:r>
      <w:r w:rsidR="006B14BE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catado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de alta gama</w:t>
      </w:r>
      <w:r>
        <w:rPr>
          <w:rFonts w:eastAsia="Times New Roman" w:cstheme="minorHAnsi"/>
          <w:color w:val="222222"/>
          <w:sz w:val="24"/>
          <w:szCs w:val="24"/>
          <w:lang w:eastAsia="es-MX"/>
        </w:rPr>
        <w:t xml:space="preserve"> fue 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Polaris 2012, llamado “La Estrella que guía el rumbo” </w:t>
      </w:r>
      <w:r w:rsidR="002637E4">
        <w:rPr>
          <w:rFonts w:eastAsia="Times New Roman" w:cstheme="minorHAnsi"/>
          <w:color w:val="222222"/>
          <w:sz w:val="24"/>
          <w:szCs w:val="24"/>
          <w:lang w:eastAsia="es-MX"/>
        </w:rPr>
        <w:t xml:space="preserve">y </w:t>
      </w:r>
      <w:r w:rsidR="007C61C0">
        <w:rPr>
          <w:rFonts w:eastAsia="Times New Roman" w:cstheme="minorHAnsi"/>
          <w:color w:val="222222"/>
          <w:sz w:val="24"/>
          <w:szCs w:val="24"/>
          <w:lang w:eastAsia="es-MX"/>
        </w:rPr>
        <w:t>fue presentado y catado por el Sommelier Elías Castro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.  </w:t>
      </w:r>
      <w:r w:rsidR="007C61C0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Polaris es un blend de </w:t>
      </w:r>
      <w:r w:rsidR="005C5E41" w:rsidRPr="00DC2D0A">
        <w:rPr>
          <w:rFonts w:eastAsia="Times New Roman" w:cstheme="minorHAnsi"/>
          <w:color w:val="222222"/>
          <w:sz w:val="24"/>
          <w:szCs w:val="24"/>
          <w:lang w:eastAsia="es-MX"/>
        </w:rPr>
        <w:t>80% Merlot, 15% Cabernet Sauvignon, 5% Cabernet Franc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; típico vino estilo bordelés donde la uva Merlot es la protagonista. </w:t>
      </w:r>
      <w:r>
        <w:rPr>
          <w:rFonts w:eastAsia="Times New Roman" w:cstheme="minorHAnsi"/>
          <w:color w:val="222222"/>
          <w:sz w:val="24"/>
          <w:szCs w:val="24"/>
          <w:lang w:eastAsia="es-MX"/>
        </w:rPr>
        <w:t>“</w:t>
      </w:r>
      <w:r w:rsidR="00AB6A85">
        <w:rPr>
          <w:rFonts w:eastAsia="Times New Roman" w:cstheme="minorHAnsi"/>
          <w:color w:val="222222"/>
          <w:sz w:val="24"/>
          <w:szCs w:val="24"/>
          <w:lang w:eastAsia="es-MX"/>
        </w:rPr>
        <w:t xml:space="preserve">Polaris es un vino Premium con una gran complejidad y potencia” comentó Castro. 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El vino tuvo un añejamiento de 24 meses en barrica nueva de roble francés y más de 36 meses en botella. El Somm</w:t>
      </w:r>
      <w:r w:rsidR="00963A17">
        <w:rPr>
          <w:rFonts w:eastAsia="Times New Roman" w:cstheme="minorHAnsi"/>
          <w:color w:val="222222"/>
          <w:sz w:val="24"/>
          <w:szCs w:val="24"/>
          <w:lang w:eastAsia="es-MX"/>
        </w:rPr>
        <w:t>e</w:t>
      </w:r>
      <w:r w:rsidR="005C5E41">
        <w:rPr>
          <w:rFonts w:eastAsia="Times New Roman" w:cstheme="minorHAnsi"/>
          <w:color w:val="222222"/>
          <w:sz w:val="24"/>
          <w:szCs w:val="24"/>
          <w:lang w:eastAsia="es-MX"/>
        </w:rPr>
        <w:t>lier Castro</w:t>
      </w:r>
      <w:r w:rsidR="00963A17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platicó sobre las características de este extraordinario vino.  A la vista tiene un color cereza intenso con aromas a </w:t>
      </w:r>
      <w:r w:rsidR="00572222">
        <w:rPr>
          <w:rFonts w:eastAsia="Times New Roman" w:cstheme="minorHAnsi"/>
          <w:color w:val="222222"/>
          <w:sz w:val="24"/>
          <w:szCs w:val="24"/>
          <w:lang w:eastAsia="es-MX"/>
        </w:rPr>
        <w:t xml:space="preserve">frutas negras compotadas como la ciruela pasa, el cassis y la </w:t>
      </w:r>
      <w:r w:rsidR="00AB6A85">
        <w:rPr>
          <w:rFonts w:eastAsia="Times New Roman" w:cstheme="minorHAnsi"/>
          <w:color w:val="222222"/>
          <w:sz w:val="24"/>
          <w:szCs w:val="24"/>
          <w:lang w:eastAsia="es-MX"/>
        </w:rPr>
        <w:t>grosella negra, así como</w:t>
      </w:r>
      <w:r w:rsidR="00572222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elegantes </w:t>
      </w:r>
      <w:r w:rsidR="00C05ED4">
        <w:rPr>
          <w:rFonts w:eastAsia="Times New Roman" w:cstheme="minorHAnsi"/>
          <w:color w:val="222222"/>
          <w:sz w:val="24"/>
          <w:szCs w:val="24"/>
          <w:lang w:eastAsia="es-MX"/>
        </w:rPr>
        <w:t>aromas a café</w:t>
      </w:r>
      <w:r w:rsidR="00B433F5">
        <w:rPr>
          <w:rFonts w:eastAsia="Times New Roman" w:cstheme="minorHAnsi"/>
          <w:color w:val="222222"/>
          <w:sz w:val="24"/>
          <w:szCs w:val="24"/>
          <w:lang w:eastAsia="es-MX"/>
        </w:rPr>
        <w:t>,</w:t>
      </w:r>
      <w:r w:rsidR="00C05ED4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chocolate y nuez. D</w:t>
      </w:r>
      <w:r w:rsidR="00C05ED4" w:rsidRPr="00C05ED4">
        <w:rPr>
          <w:rFonts w:cstheme="minorHAnsi"/>
          <w:sz w:val="24"/>
          <w:szCs w:val="24"/>
        </w:rPr>
        <w:t>estacan los finos aromas del Cabernet Franc y la tanicidad del Cabernet Sauvignon, otorgando un resultado sofisticado, elegante</w:t>
      </w:r>
      <w:r w:rsidR="00DE0608">
        <w:rPr>
          <w:rFonts w:cstheme="minorHAnsi"/>
          <w:sz w:val="24"/>
          <w:szCs w:val="24"/>
        </w:rPr>
        <w:t>,</w:t>
      </w:r>
      <w:r w:rsidR="00C05ED4" w:rsidRPr="00C05ED4">
        <w:rPr>
          <w:rFonts w:cstheme="minorHAnsi"/>
          <w:sz w:val="24"/>
          <w:szCs w:val="24"/>
        </w:rPr>
        <w:t xml:space="preserve"> con potencia y estructura, sin perder un gran equilibrio en boca.</w:t>
      </w:r>
      <w:r w:rsidR="00C05ED4">
        <w:rPr>
          <w:rFonts w:cstheme="minorHAnsi"/>
          <w:sz w:val="24"/>
          <w:szCs w:val="24"/>
        </w:rPr>
        <w:t xml:space="preserve">  </w:t>
      </w:r>
      <w:r w:rsidR="00AB6A85">
        <w:rPr>
          <w:rFonts w:eastAsia="Times New Roman" w:cstheme="minorHAnsi"/>
          <w:color w:val="222222"/>
          <w:sz w:val="24"/>
          <w:szCs w:val="24"/>
          <w:lang w:eastAsia="es-MX"/>
        </w:rPr>
        <w:t>Polaris presenta un perfecto equilibrio entre acidez, cuerpo y alcohol</w:t>
      </w:r>
      <w:r w:rsidR="001D0FBA">
        <w:rPr>
          <w:rFonts w:eastAsia="Times New Roman" w:cstheme="minorHAnsi"/>
          <w:color w:val="222222"/>
          <w:sz w:val="24"/>
          <w:szCs w:val="24"/>
          <w:lang w:eastAsia="es-MX"/>
        </w:rPr>
        <w:t>.</w:t>
      </w:r>
      <w:r w:rsidR="00066EDB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</w:t>
      </w:r>
    </w:p>
    <w:p w14:paraId="5322668F" w14:textId="17DA50A7" w:rsidR="0070496E" w:rsidRDefault="0070496E" w:rsidP="0070496E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  <w:r w:rsidRPr="001D0FBA">
        <w:rPr>
          <w:rFonts w:cstheme="minorHAnsi"/>
          <w:noProof/>
          <w:sz w:val="24"/>
          <w:lang w:eastAsia="es-MX"/>
        </w:rPr>
        <w:t>A continuación</w:t>
      </w:r>
      <w:r w:rsidR="002637E4">
        <w:rPr>
          <w:rFonts w:cstheme="minorHAnsi"/>
          <w:noProof/>
          <w:sz w:val="24"/>
          <w:lang w:eastAsia="es-MX"/>
        </w:rPr>
        <w:t>,</w:t>
      </w:r>
      <w:r w:rsidRPr="001D0FBA">
        <w:rPr>
          <w:rFonts w:cstheme="minorHAnsi"/>
          <w:noProof/>
          <w:sz w:val="24"/>
          <w:lang w:eastAsia="es-MX"/>
        </w:rPr>
        <w:t xml:space="preserve"> Gustavo Ortega Joaquín tuvo el placer de </w:t>
      </w:r>
      <w:r w:rsidR="00C22E67">
        <w:rPr>
          <w:rFonts w:cstheme="minorHAnsi"/>
          <w:noProof/>
          <w:sz w:val="24"/>
          <w:lang w:eastAsia="es-MX"/>
        </w:rPr>
        <w:t>presentar el tercer vino a catar</w:t>
      </w:r>
      <w:r w:rsidR="002637E4">
        <w:rPr>
          <w:rFonts w:cstheme="minorHAnsi"/>
          <w:noProof/>
          <w:sz w:val="24"/>
          <w:lang w:eastAsia="es-MX"/>
        </w:rPr>
        <w:t>:</w:t>
      </w:r>
      <w:r w:rsidRPr="001D0FBA">
        <w:rPr>
          <w:rFonts w:cstheme="minorHAnsi"/>
          <w:noProof/>
          <w:sz w:val="24"/>
          <w:lang w:eastAsia="es-MX"/>
        </w:rPr>
        <w:t xml:space="preserve"> Sirius 2012</w:t>
      </w:r>
      <w:r w:rsidR="004D50C2">
        <w:rPr>
          <w:rFonts w:cstheme="minorHAnsi"/>
          <w:noProof/>
          <w:sz w:val="24"/>
          <w:lang w:eastAsia="es-MX"/>
        </w:rPr>
        <w:t>,</w:t>
      </w:r>
      <w:r w:rsidRPr="001D0FBA">
        <w:rPr>
          <w:rFonts w:cstheme="minorHAnsi"/>
          <w:noProof/>
          <w:sz w:val="24"/>
          <w:lang w:eastAsia="es-MX"/>
        </w:rPr>
        <w:t xml:space="preserve"> vino potente, de gran carácter y perfectamente bien estructurado con </w:t>
      </w:r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90%</w:t>
      </w:r>
      <w:r w:rsidR="00C22E67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</w:t>
      </w:r>
      <w:proofErr w:type="spellStart"/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Nebbiolo</w:t>
      </w:r>
      <w:proofErr w:type="spellEnd"/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y 10% </w:t>
      </w:r>
      <w:proofErr w:type="spellStart"/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Malbec</w:t>
      </w:r>
      <w:proofErr w:type="spellEnd"/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. Empezó por hablar del color del vino describiéndolo de color rojo profundo</w:t>
      </w:r>
      <w:r w:rsidRPr="001D0F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y</w:t>
      </w:r>
      <w:r w:rsidRPr="001D0F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de intensidad alta, con una percepción de aromas de frutos rojos como za</w:t>
      </w:r>
      <w:r w:rsidR="002637E4">
        <w:rPr>
          <w:rFonts w:eastAsia="Times New Roman" w:cstheme="minorHAnsi"/>
          <w:color w:val="222222"/>
          <w:sz w:val="24"/>
          <w:szCs w:val="24"/>
          <w:lang w:eastAsia="es-MX"/>
        </w:rPr>
        <w:t>rzamora, ciruela, pasa y moras,</w:t>
      </w:r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con aromas a especias como pimienta negra y clavo con notas de tabaco. “Los taninos son elegantes y bien marcados, persistentes en boca”, comentó Gustavo Ortega.  Este vino tiene una crianza de 22 meses en barricas nuevas de roble francés.  </w:t>
      </w:r>
    </w:p>
    <w:p w14:paraId="526D7892" w14:textId="77777777" w:rsidR="0070496E" w:rsidRDefault="0070496E" w:rsidP="0070496E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</w:p>
    <w:p w14:paraId="4FA821E8" w14:textId="304BE865" w:rsidR="0046711F" w:rsidRPr="00027240" w:rsidRDefault="00066EDB" w:rsidP="00027240">
      <w:pPr>
        <w:pStyle w:val="CommentText"/>
        <w:spacing w:line="276" w:lineRule="auto"/>
        <w:jc w:val="both"/>
        <w:rPr>
          <w:sz w:val="24"/>
          <w:szCs w:val="24"/>
        </w:rPr>
      </w:pPr>
      <w:r w:rsidRPr="001D0FBA">
        <w:rPr>
          <w:rFonts w:eastAsia="Times New Roman" w:cstheme="minorHAnsi"/>
          <w:color w:val="222222"/>
          <w:sz w:val="24"/>
          <w:szCs w:val="24"/>
          <w:lang w:eastAsia="es-MX"/>
        </w:rPr>
        <w:t>Todos los vinos</w:t>
      </w:r>
      <w:r w:rsidR="00027240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son </w:t>
      </w:r>
      <w:r w:rsidR="002264EB" w:rsidRPr="001D0FBA">
        <w:rPr>
          <w:rFonts w:eastAsia="Times New Roman" w:cstheme="minorHAnsi"/>
          <w:color w:val="222222"/>
          <w:sz w:val="24"/>
          <w:szCs w:val="24"/>
          <w:lang w:eastAsia="es-MX"/>
        </w:rPr>
        <w:t>elaborados por el enólogo Jesús Rivera</w:t>
      </w:r>
      <w:r w:rsidR="00027240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</w:t>
      </w:r>
      <w:r w:rsidR="002264EB" w:rsidRPr="001D0FBA">
        <w:rPr>
          <w:rFonts w:eastAsia="Times New Roman" w:cstheme="minorHAnsi"/>
          <w:color w:val="222222"/>
          <w:sz w:val="24"/>
          <w:szCs w:val="24"/>
          <w:lang w:eastAsia="es-MX"/>
        </w:rPr>
        <w:t>con métodos de vinificación naturales y tradicionales</w:t>
      </w:r>
      <w:r w:rsidR="002637E4">
        <w:rPr>
          <w:rFonts w:eastAsia="Times New Roman" w:cstheme="minorHAnsi"/>
          <w:color w:val="222222"/>
          <w:sz w:val="24"/>
          <w:szCs w:val="24"/>
          <w:lang w:eastAsia="es-MX"/>
        </w:rPr>
        <w:t>,</w:t>
      </w:r>
      <w:r w:rsidR="002264EB" w:rsidRPr="001D0FBA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incluyendo el uso de tecnología de vanguardia</w:t>
      </w:r>
      <w:r w:rsidR="00027240">
        <w:rPr>
          <w:rFonts w:eastAsia="Times New Roman" w:cstheme="minorHAnsi"/>
          <w:color w:val="222222"/>
          <w:sz w:val="24"/>
          <w:szCs w:val="24"/>
          <w:lang w:eastAsia="es-MX"/>
        </w:rPr>
        <w:t>. Muestra de la calidad con la que trabaja el enólogo son los</w:t>
      </w:r>
      <w:r w:rsidR="001D0FBA">
        <w:rPr>
          <w:sz w:val="24"/>
          <w:szCs w:val="24"/>
        </w:rPr>
        <w:t xml:space="preserve"> premios </w:t>
      </w:r>
      <w:r w:rsidR="001D0FBA" w:rsidRPr="001D0FBA">
        <w:rPr>
          <w:sz w:val="24"/>
          <w:szCs w:val="24"/>
        </w:rPr>
        <w:t>y reconocimientos</w:t>
      </w:r>
      <w:r w:rsidR="00027240">
        <w:rPr>
          <w:sz w:val="24"/>
          <w:szCs w:val="24"/>
        </w:rPr>
        <w:t xml:space="preserve"> que han recibido los productos </w:t>
      </w:r>
      <w:r w:rsidR="001D0FBA" w:rsidRPr="001D0FBA">
        <w:rPr>
          <w:sz w:val="24"/>
          <w:szCs w:val="24"/>
        </w:rPr>
        <w:t>a nivel nacional e in</w:t>
      </w:r>
      <w:r w:rsidR="001D0FBA">
        <w:rPr>
          <w:sz w:val="24"/>
          <w:szCs w:val="24"/>
        </w:rPr>
        <w:t xml:space="preserve">ternacional </w:t>
      </w:r>
      <w:r w:rsidR="00027240">
        <w:rPr>
          <w:sz w:val="24"/>
          <w:szCs w:val="24"/>
        </w:rPr>
        <w:t>y que fortalecen la percepción</w:t>
      </w:r>
      <w:r w:rsidR="001D0FBA">
        <w:rPr>
          <w:sz w:val="24"/>
          <w:szCs w:val="24"/>
        </w:rPr>
        <w:t xml:space="preserve"> </w:t>
      </w:r>
      <w:r w:rsidR="002637E4">
        <w:rPr>
          <w:sz w:val="24"/>
          <w:szCs w:val="24"/>
        </w:rPr>
        <w:t xml:space="preserve">de </w:t>
      </w:r>
      <w:r w:rsidR="001D0FBA">
        <w:rPr>
          <w:sz w:val="24"/>
          <w:szCs w:val="24"/>
        </w:rPr>
        <w:t xml:space="preserve">que lo “Hecho en México” </w:t>
      </w:r>
      <w:r w:rsidR="00027240">
        <w:rPr>
          <w:sz w:val="24"/>
          <w:szCs w:val="24"/>
        </w:rPr>
        <w:t>está bien hecho y empieza a ser reconocido a nivel mundial</w:t>
      </w:r>
      <w:r w:rsidR="001D0FBA">
        <w:rPr>
          <w:sz w:val="24"/>
          <w:szCs w:val="24"/>
        </w:rPr>
        <w:t>.</w:t>
      </w:r>
    </w:p>
    <w:p w14:paraId="00299608" w14:textId="09659389" w:rsidR="002264EB" w:rsidRDefault="00066EDB" w:rsidP="00B433F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  <w:r>
        <w:rPr>
          <w:rFonts w:eastAsia="Times New Roman" w:cstheme="minorHAnsi"/>
          <w:color w:val="222222"/>
          <w:sz w:val="24"/>
          <w:szCs w:val="24"/>
          <w:lang w:eastAsia="es-MX"/>
        </w:rPr>
        <w:t>Los invitados d</w:t>
      </w:r>
      <w:r w:rsidR="002637E4">
        <w:rPr>
          <w:rFonts w:eastAsia="Times New Roman" w:cstheme="minorHAnsi"/>
          <w:color w:val="222222"/>
          <w:sz w:val="24"/>
          <w:szCs w:val="24"/>
          <w:lang w:eastAsia="es-MX"/>
        </w:rPr>
        <w:t>e la noche gozaron en esta</w:t>
      </w:r>
      <w:r>
        <w:rPr>
          <w:rFonts w:eastAsia="Times New Roman" w:cstheme="minorHAnsi"/>
          <w:color w:val="222222"/>
          <w:sz w:val="24"/>
          <w:szCs w:val="24"/>
          <w:lang w:eastAsia="es-MX"/>
        </w:rPr>
        <w:t xml:space="preserve"> ocasión </w:t>
      </w:r>
      <w:r w:rsidR="0077361B">
        <w:rPr>
          <w:rFonts w:eastAsia="Times New Roman" w:cstheme="minorHAnsi"/>
          <w:color w:val="222222"/>
          <w:sz w:val="24"/>
          <w:szCs w:val="24"/>
          <w:lang w:eastAsia="es-MX"/>
        </w:rPr>
        <w:t xml:space="preserve">de </w:t>
      </w:r>
      <w:r w:rsidR="00AD1D87">
        <w:rPr>
          <w:rFonts w:eastAsia="Times New Roman" w:cstheme="minorHAnsi"/>
          <w:color w:val="222222"/>
          <w:sz w:val="24"/>
          <w:szCs w:val="24"/>
          <w:lang w:eastAsia="es-MX"/>
        </w:rPr>
        <w:t>descuentos y</w:t>
      </w:r>
      <w:r w:rsidR="00B433F5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meses sin intereses en la compra de </w:t>
      </w:r>
      <w:r w:rsidR="00027240">
        <w:rPr>
          <w:rFonts w:eastAsia="Times New Roman" w:cstheme="minorHAnsi"/>
          <w:color w:val="222222"/>
          <w:sz w:val="24"/>
          <w:szCs w:val="24"/>
          <w:lang w:eastAsia="es-MX"/>
        </w:rPr>
        <w:t>dos</w:t>
      </w:r>
      <w:r w:rsidR="00B433F5">
        <w:rPr>
          <w:rFonts w:eastAsia="Times New Roman" w:cstheme="minorHAnsi"/>
          <w:color w:val="222222"/>
          <w:sz w:val="24"/>
          <w:szCs w:val="24"/>
          <w:lang w:eastAsia="es-MX"/>
        </w:rPr>
        <w:t xml:space="preserve"> o más botellas.</w:t>
      </w:r>
    </w:p>
    <w:p w14:paraId="566D4EBA" w14:textId="77777777" w:rsidR="00B433F5" w:rsidRDefault="00B433F5" w:rsidP="00B433F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es-MX"/>
        </w:rPr>
      </w:pPr>
    </w:p>
    <w:p w14:paraId="3A721AA7" w14:textId="77777777" w:rsidR="00B433F5" w:rsidRDefault="00AD1D87" w:rsidP="00AD1D87">
      <w:pPr>
        <w:jc w:val="center"/>
        <w:rPr>
          <w:rFonts w:cstheme="minorHAnsi"/>
        </w:rPr>
      </w:pPr>
      <w:r>
        <w:rPr>
          <w:rFonts w:cstheme="minorHAnsi"/>
        </w:rPr>
        <w:t>********</w:t>
      </w:r>
    </w:p>
    <w:p w14:paraId="46753BCE" w14:textId="77777777" w:rsidR="00066EDB" w:rsidRPr="00963397" w:rsidRDefault="00066EDB">
      <w:pPr>
        <w:rPr>
          <w:rFonts w:cstheme="minorHAnsi"/>
          <w:b/>
          <w:i/>
        </w:rPr>
      </w:pPr>
      <w:r w:rsidRPr="00963397">
        <w:rPr>
          <w:rFonts w:cstheme="minorHAnsi"/>
          <w:b/>
          <w:i/>
        </w:rPr>
        <w:t>Acerca de Vinos El Cielo</w:t>
      </w:r>
    </w:p>
    <w:p w14:paraId="1A841E16" w14:textId="0A0AA983" w:rsidR="00066EDB" w:rsidRPr="00FA3671" w:rsidRDefault="00FA3671" w:rsidP="00066EDB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*Vinícola El Cielo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localiza en el Valle de Guadalupe, en Ensenada, Baja California; la región vinícola más importante del país. Se construyó bajo la funcionalidad ecológica y la eficac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ia energética. En 2015 recibió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el </w:t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reconocimiento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otorgado por el </w:t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>Ayuntamiento de Ensenada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como la </w:t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>Primera Empresa Eco Responsable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Cuenta con el restaurant </w:t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Latitud “32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con un concepto gastronómico único: la fusión </w:t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Baja-Yucatán,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con espacios espectaculares tanto externos como en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interiorismo, creado tanto para eventos corporativos, sociales, familiares como bodas. </w:t>
      </w:r>
      <w:r w:rsidR="00503175">
        <w:rPr>
          <w:rFonts w:asciiTheme="minorHAnsi" w:hAnsiTheme="minorHAnsi" w:cstheme="minorHAnsi"/>
          <w:i/>
          <w:color w:val="000000"/>
          <w:sz w:val="22"/>
          <w:szCs w:val="22"/>
        </w:rPr>
        <w:t>Se ofrecen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recorridos </w:t>
      </w:r>
      <w:r w:rsidR="00503175">
        <w:rPr>
          <w:rFonts w:asciiTheme="minorHAnsi" w:hAnsiTheme="minorHAnsi" w:cstheme="minorHAnsi"/>
          <w:i/>
          <w:color w:val="000000"/>
          <w:sz w:val="22"/>
          <w:szCs w:val="22"/>
        </w:rPr>
        <w:t>en carreta entre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los viñedos</w:t>
      </w:r>
      <w:r w:rsidR="00503175">
        <w:rPr>
          <w:rFonts w:asciiTheme="minorHAnsi" w:hAnsiTheme="minorHAnsi" w:cstheme="minorHAnsi"/>
          <w:i/>
          <w:color w:val="000000"/>
          <w:sz w:val="22"/>
          <w:szCs w:val="22"/>
        </w:rPr>
        <w:t>, así mismo en cava subterránea y</w:t>
      </w:r>
      <w:r w:rsidR="00C24E4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03175">
        <w:rPr>
          <w:rFonts w:asciiTheme="minorHAnsi" w:hAnsiTheme="minorHAnsi" w:cstheme="minorHAnsi"/>
          <w:i/>
          <w:color w:val="000000"/>
          <w:sz w:val="22"/>
          <w:szCs w:val="22"/>
        </w:rPr>
        <w:t>a</w:t>
      </w:r>
      <w:r w:rsidR="00C24E4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demás de contar con </w:t>
      </w:r>
      <w:r w:rsidR="0050317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un nuevo y exclusivo Winery </w:t>
      </w:r>
      <w:r w:rsidR="00C24E4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Resort. 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br/>
      </w:r>
      <w:r w:rsidR="00066EDB" w:rsidRPr="00FA3671">
        <w:rPr>
          <w:rFonts w:asciiTheme="minorHAnsi" w:hAnsiTheme="minorHAnsi" w:cstheme="minorHAnsi"/>
          <w:b/>
          <w:i/>
          <w:color w:val="000000"/>
          <w:sz w:val="22"/>
          <w:szCs w:val="22"/>
        </w:rPr>
        <w:t>Visite</w:t>
      </w:r>
      <w:r w:rsidR="00066EDB" w:rsidRPr="00FA367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hyperlink r:id="rId6" w:history="1">
        <w:r w:rsidR="00066EDB" w:rsidRPr="00FA3671">
          <w:rPr>
            <w:rFonts w:asciiTheme="minorHAnsi" w:hAnsiTheme="minorHAnsi" w:cstheme="minorHAnsi"/>
            <w:i/>
            <w:sz w:val="22"/>
            <w:szCs w:val="22"/>
          </w:rPr>
          <w:t>www.vinoselcielo.com</w:t>
        </w:r>
      </w:hyperlink>
    </w:p>
    <w:p w14:paraId="5982FA12" w14:textId="77777777" w:rsidR="00B17990" w:rsidRPr="00FA3671" w:rsidRDefault="00B17990">
      <w:pPr>
        <w:rPr>
          <w:rFonts w:cstheme="minorHAnsi"/>
        </w:rPr>
      </w:pPr>
    </w:p>
    <w:p w14:paraId="10C07AB4" w14:textId="77777777" w:rsidR="00B17990" w:rsidRPr="00FA3671" w:rsidRDefault="00B17990" w:rsidP="00FA3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FA3671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Acerca de Liverpool</w:t>
      </w:r>
    </w:p>
    <w:p w14:paraId="43301006" w14:textId="3FF2AF93" w:rsidR="00B17990" w:rsidRDefault="00B17990" w:rsidP="00FA367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FA3671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Liverpool, líder en tiendas departamentales tiene presencia en toda la República Mexicana a través de 260 almacenes, incluyendo Suburbia, a los que incorporan también 27 centros comerciales en 15 estados del país y boutiques. Durante 170 años ha ofrecido la mayor cantidad de productos y servicios integrados de calidad; desde lo último en moda para la toda familia hasta asesoría en decoración de interiores, incluyendo alimentos y bebidas, hogar, tecnología y mucho más. Además, cuenta con el mejor programa en mesa de regalos. Liverpool es una de las mejores empresas para trabajar en México, reconocida por el Instituto Great Place to </w:t>
      </w:r>
      <w:proofErr w:type="spellStart"/>
      <w:r w:rsidRPr="00FA3671">
        <w:rPr>
          <w:rFonts w:asciiTheme="minorHAnsi" w:hAnsiTheme="minorHAnsi" w:cstheme="minorHAnsi"/>
          <w:i/>
          <w:color w:val="222222"/>
          <w:sz w:val="22"/>
          <w:szCs w:val="22"/>
        </w:rPr>
        <w:t>Work</w:t>
      </w:r>
      <w:proofErr w:type="spellEnd"/>
      <w:r w:rsidRPr="00FA3671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 y emplea a más de 70,000 personas en toda la República Mexicana. Su compromiso es operar con la mayor eficiencia, crecimiento, innovación, prestigio, servicio, rentabilidad y adap</w:t>
      </w:r>
      <w:r w:rsidR="002F0B3D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tación a mercados específicos. </w:t>
      </w:r>
    </w:p>
    <w:p w14:paraId="2B23C616" w14:textId="77777777" w:rsidR="002F0B3D" w:rsidRDefault="002F0B3D" w:rsidP="002F0B3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673133C" w14:textId="77777777" w:rsidR="002F0B3D" w:rsidRPr="002F0B3D" w:rsidRDefault="002F0B3D" w:rsidP="002F0B3D">
      <w:pPr>
        <w:pStyle w:val="NormalWeb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2F0B3D">
        <w:rPr>
          <w:rFonts w:ascii="Calibri" w:eastAsia="Calibri" w:hAnsi="Calibri" w:cs="Calibri"/>
          <w:i/>
          <w:color w:val="000000"/>
          <w:sz w:val="22"/>
          <w:szCs w:val="22"/>
        </w:rPr>
        <w:t xml:space="preserve">Sigue a Liverpool en </w:t>
      </w:r>
      <w:hyperlink r:id="rId7" w:history="1"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www.liverpool.com.mx</w:t>
        </w:r>
      </w:hyperlink>
      <w:r w:rsidRPr="002F0B3D">
        <w:rPr>
          <w:rFonts w:ascii="Calibri" w:eastAsia="Calibri" w:hAnsi="Calibri" w:cs="Calibri"/>
          <w:i/>
          <w:color w:val="000000"/>
          <w:sz w:val="22"/>
          <w:szCs w:val="22"/>
        </w:rPr>
        <w:t xml:space="preserve"> / IG: </w:t>
      </w:r>
      <w:hyperlink r:id="rId8" w:history="1"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@</w:t>
        </w:r>
        <w:proofErr w:type="spellStart"/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liverpool_mexico</w:t>
        </w:r>
        <w:proofErr w:type="spellEnd"/>
      </w:hyperlink>
      <w:r w:rsidRPr="002F0B3D">
        <w:rPr>
          <w:rFonts w:ascii="Calibri" w:eastAsia="Calibri" w:hAnsi="Calibri" w:cs="Calibri"/>
          <w:i/>
          <w:color w:val="000000"/>
          <w:sz w:val="22"/>
          <w:szCs w:val="22"/>
        </w:rPr>
        <w:t xml:space="preserve"> / FB: </w:t>
      </w:r>
      <w:hyperlink r:id="rId9" w:history="1"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/</w:t>
        </w:r>
        <w:proofErr w:type="spellStart"/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liverpoolmexico</w:t>
        </w:r>
        <w:proofErr w:type="spellEnd"/>
      </w:hyperlink>
      <w:r w:rsidRPr="002F0B3D">
        <w:rPr>
          <w:rFonts w:ascii="Calibri" w:eastAsia="Calibri" w:hAnsi="Calibri" w:cs="Calibri"/>
          <w:i/>
          <w:color w:val="000000"/>
          <w:sz w:val="22"/>
          <w:szCs w:val="22"/>
        </w:rPr>
        <w:t xml:space="preserve"> / TW: </w:t>
      </w:r>
      <w:hyperlink r:id="rId10" w:history="1"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@</w:t>
        </w:r>
        <w:proofErr w:type="spellStart"/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liverpoolmexico</w:t>
        </w:r>
        <w:proofErr w:type="spellEnd"/>
      </w:hyperlink>
    </w:p>
    <w:p w14:paraId="284C4824" w14:textId="5EDAA912" w:rsidR="00AD1D87" w:rsidRPr="002F0B3D" w:rsidRDefault="002F0B3D" w:rsidP="002F0B3D">
      <w:pPr>
        <w:pStyle w:val="NormalWeb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2F0B3D">
        <w:rPr>
          <w:rFonts w:ascii="Calibri" w:eastAsia="Calibri" w:hAnsi="Calibri" w:cs="Calibri"/>
          <w:i/>
          <w:color w:val="000000"/>
          <w:sz w:val="22"/>
          <w:szCs w:val="22"/>
        </w:rPr>
        <w:t xml:space="preserve">Consulta la sala de prensa de Liverpool en </w:t>
      </w:r>
      <w:hyperlink r:id="rId11" w:history="1">
        <w:r w:rsidRPr="002F0B3D">
          <w:rPr>
            <w:rStyle w:val="Hyperlink"/>
            <w:rFonts w:ascii="Calibri" w:eastAsia="Calibri" w:hAnsi="Calibri" w:cs="Calibri"/>
            <w:i/>
            <w:sz w:val="22"/>
            <w:szCs w:val="22"/>
          </w:rPr>
          <w:t>https://www.elpuertodeliverpool.mx/sala-prensa/sala-prensa.html</w:t>
        </w:r>
      </w:hyperlink>
    </w:p>
    <w:p w14:paraId="3DA98BA9" w14:textId="77777777" w:rsidR="002F0B3D" w:rsidRDefault="002F0B3D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172831B7" w14:textId="0594EF36" w:rsidR="002F0B3D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D1D87">
        <w:rPr>
          <w:rFonts w:asciiTheme="minorHAnsi" w:hAnsiTheme="minorHAnsi" w:cstheme="minorHAnsi"/>
          <w:b/>
          <w:i/>
          <w:color w:val="000000"/>
          <w:sz w:val="22"/>
          <w:szCs w:val="22"/>
        </w:rPr>
        <w:t>Contacto para medios:</w:t>
      </w:r>
      <w:r w:rsidRPr="00AD1D8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1178645F" w14:textId="2C5FB035" w:rsidR="00AD1D87" w:rsidRPr="002F0B3D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F0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Aurora López de </w:t>
      </w:r>
      <w:proofErr w:type="spellStart"/>
      <w:r w:rsidRPr="002F0B3D">
        <w:rPr>
          <w:rFonts w:asciiTheme="minorHAnsi" w:hAnsiTheme="minorHAnsi" w:cstheme="minorHAnsi"/>
          <w:b/>
          <w:color w:val="000000"/>
          <w:sz w:val="22"/>
          <w:szCs w:val="22"/>
        </w:rPr>
        <w:t>Ortigosa</w:t>
      </w:r>
      <w:proofErr w:type="spellEnd"/>
    </w:p>
    <w:p w14:paraId="52AF5B70" w14:textId="77777777" w:rsidR="00AD1D87" w:rsidRPr="002F0B3D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F0B3D">
        <w:rPr>
          <w:rFonts w:asciiTheme="minorHAnsi" w:hAnsiTheme="minorHAnsi" w:cstheme="minorHAnsi"/>
          <w:i/>
          <w:color w:val="000000"/>
          <w:sz w:val="22"/>
          <w:szCs w:val="22"/>
        </w:rPr>
        <w:t>LAZOS RRPP</w:t>
      </w:r>
    </w:p>
    <w:p w14:paraId="2C53CA1B" w14:textId="77777777" w:rsidR="00AD1D87" w:rsidRPr="001D0FBA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D0FBA">
        <w:rPr>
          <w:rFonts w:asciiTheme="minorHAnsi" w:hAnsiTheme="minorHAnsi" w:cstheme="minorHAnsi"/>
          <w:color w:val="000000"/>
          <w:sz w:val="22"/>
          <w:szCs w:val="22"/>
        </w:rPr>
        <w:t>Tels</w:t>
      </w:r>
      <w:proofErr w:type="spellEnd"/>
      <w:r w:rsidRPr="001D0FBA">
        <w:rPr>
          <w:rFonts w:asciiTheme="minorHAnsi" w:hAnsiTheme="minorHAnsi" w:cstheme="minorHAnsi"/>
          <w:color w:val="000000"/>
          <w:sz w:val="22"/>
          <w:szCs w:val="22"/>
        </w:rPr>
        <w:t xml:space="preserve">: 55 5255 </w:t>
      </w:r>
      <w:r w:rsidR="00397D5E" w:rsidRPr="001D0FBA">
        <w:rPr>
          <w:rFonts w:asciiTheme="minorHAnsi" w:hAnsiTheme="minorHAnsi" w:cstheme="minorHAnsi"/>
          <w:color w:val="000000"/>
          <w:sz w:val="22"/>
          <w:szCs w:val="22"/>
        </w:rPr>
        <w:t>381</w:t>
      </w:r>
      <w:r w:rsidRPr="001D0FBA">
        <w:rPr>
          <w:rFonts w:asciiTheme="minorHAnsi" w:hAnsiTheme="minorHAnsi" w:cstheme="minorHAnsi"/>
          <w:color w:val="000000"/>
          <w:sz w:val="22"/>
          <w:szCs w:val="22"/>
        </w:rPr>
        <w:t>3/55 5254 0261</w:t>
      </w:r>
    </w:p>
    <w:p w14:paraId="257D2F4C" w14:textId="77777777" w:rsidR="00AD1D87" w:rsidRPr="00AD1D87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D1D87">
        <w:rPr>
          <w:rFonts w:asciiTheme="minorHAnsi" w:hAnsiTheme="minorHAnsi" w:cstheme="minorHAnsi"/>
          <w:color w:val="000000"/>
          <w:sz w:val="22"/>
          <w:szCs w:val="22"/>
          <w:lang w:val="fr-FR"/>
        </w:rPr>
        <w:t>Cel: 55</w:t>
      </w:r>
      <w:r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5412 </w:t>
      </w:r>
      <w:r w:rsidRPr="00AD1D87">
        <w:rPr>
          <w:rFonts w:asciiTheme="minorHAnsi" w:hAnsiTheme="minorHAnsi" w:cstheme="minorHAnsi"/>
          <w:color w:val="000000"/>
          <w:sz w:val="22"/>
          <w:szCs w:val="22"/>
          <w:lang w:val="fr-FR"/>
        </w:rPr>
        <w:t>6005</w:t>
      </w:r>
    </w:p>
    <w:p w14:paraId="4E8C4702" w14:textId="74EB8B80" w:rsidR="00AD1D87" w:rsidRDefault="00AD1D87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D1D87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Mail: </w:t>
      </w:r>
      <w:hyperlink r:id="rId12" w:history="1">
        <w:r w:rsidRPr="00AD1D87">
          <w:rPr>
            <w:rFonts w:asciiTheme="minorHAnsi" w:hAnsiTheme="minorHAnsi" w:cstheme="minorHAnsi"/>
            <w:sz w:val="22"/>
            <w:szCs w:val="22"/>
            <w:lang w:val="fr-FR"/>
          </w:rPr>
          <w:t>lazosrp@yahoo.com</w:t>
        </w:r>
      </w:hyperlink>
    </w:p>
    <w:p w14:paraId="0B53B14D" w14:textId="77777777" w:rsidR="002637E4" w:rsidRPr="00AD1D87" w:rsidRDefault="002637E4" w:rsidP="00AD1D87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24BAEF8" w14:textId="77777777" w:rsidR="002637E4" w:rsidRPr="00B9072F" w:rsidRDefault="002637E4" w:rsidP="002637E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José Miguel </w:t>
      </w:r>
      <w:proofErr w:type="spellStart"/>
      <w:r>
        <w:rPr>
          <w:b/>
          <w:szCs w:val="28"/>
        </w:rPr>
        <w:t>Cerdio</w:t>
      </w:r>
      <w:proofErr w:type="spellEnd"/>
    </w:p>
    <w:p w14:paraId="5C845F05" w14:textId="77777777" w:rsidR="002637E4" w:rsidRPr="00B9072F" w:rsidRDefault="002637E4" w:rsidP="002637E4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Relaciones Públicas</w:t>
      </w:r>
      <w:r w:rsidRPr="00B9072F">
        <w:rPr>
          <w:i/>
          <w:szCs w:val="28"/>
        </w:rPr>
        <w:t xml:space="preserve"> Liverpool </w:t>
      </w:r>
    </w:p>
    <w:p w14:paraId="5D3E37A1" w14:textId="77777777" w:rsidR="002637E4" w:rsidRDefault="002F0B3D" w:rsidP="002637E4">
      <w:pPr>
        <w:spacing w:after="0" w:line="240" w:lineRule="auto"/>
        <w:jc w:val="both"/>
        <w:rPr>
          <w:rStyle w:val="Hyperlink"/>
          <w:szCs w:val="28"/>
        </w:rPr>
      </w:pPr>
      <w:hyperlink r:id="rId13" w:history="1">
        <w:r w:rsidR="002637E4" w:rsidRPr="00257287">
          <w:rPr>
            <w:rStyle w:val="Hyperlink"/>
          </w:rPr>
          <w:t>jmceridior@</w:t>
        </w:r>
        <w:r w:rsidR="002637E4" w:rsidRPr="00257287">
          <w:rPr>
            <w:rStyle w:val="Hyperlink"/>
            <w:szCs w:val="28"/>
          </w:rPr>
          <w:t>liverpool.com.mx</w:t>
        </w:r>
      </w:hyperlink>
    </w:p>
    <w:p w14:paraId="36E8FC26" w14:textId="77777777" w:rsidR="002637E4" w:rsidRDefault="002637E4" w:rsidP="002637E4">
      <w:pPr>
        <w:spacing w:after="0" w:line="240" w:lineRule="auto"/>
        <w:jc w:val="both"/>
        <w:rPr>
          <w:szCs w:val="28"/>
        </w:rPr>
      </w:pPr>
    </w:p>
    <w:p w14:paraId="231DFD6C" w14:textId="77777777" w:rsidR="002637E4" w:rsidRPr="002637E4" w:rsidRDefault="002637E4" w:rsidP="002637E4">
      <w:pPr>
        <w:spacing w:after="0" w:line="240" w:lineRule="auto"/>
        <w:jc w:val="both"/>
        <w:rPr>
          <w:b/>
          <w:szCs w:val="28"/>
        </w:rPr>
      </w:pPr>
      <w:r w:rsidRPr="002637E4">
        <w:rPr>
          <w:b/>
          <w:szCs w:val="28"/>
        </w:rPr>
        <w:t>Jorge A. García</w:t>
      </w:r>
    </w:p>
    <w:p w14:paraId="508FD3E0" w14:textId="77777777" w:rsidR="002637E4" w:rsidRPr="002637E4" w:rsidRDefault="002637E4" w:rsidP="002637E4">
      <w:pPr>
        <w:spacing w:after="0" w:line="240" w:lineRule="auto"/>
        <w:jc w:val="both"/>
        <w:rPr>
          <w:i/>
          <w:szCs w:val="28"/>
        </w:rPr>
      </w:pPr>
      <w:r w:rsidRPr="002637E4">
        <w:rPr>
          <w:i/>
          <w:szCs w:val="28"/>
        </w:rPr>
        <w:t xml:space="preserve">Weber </w:t>
      </w:r>
      <w:proofErr w:type="spellStart"/>
      <w:r w:rsidRPr="002637E4">
        <w:rPr>
          <w:i/>
          <w:szCs w:val="28"/>
        </w:rPr>
        <w:t>Shandwick</w:t>
      </w:r>
      <w:proofErr w:type="spellEnd"/>
    </w:p>
    <w:p w14:paraId="38C028B1" w14:textId="77777777" w:rsidR="002637E4" w:rsidRPr="002637E4" w:rsidRDefault="002F0B3D" w:rsidP="002637E4">
      <w:pPr>
        <w:spacing w:after="0" w:line="240" w:lineRule="auto"/>
        <w:jc w:val="both"/>
        <w:rPr>
          <w:szCs w:val="28"/>
        </w:rPr>
      </w:pPr>
      <w:hyperlink r:id="rId14" w:history="1">
        <w:r w:rsidR="002637E4" w:rsidRPr="002637E4">
          <w:rPr>
            <w:rStyle w:val="Hyperlink"/>
            <w:szCs w:val="28"/>
          </w:rPr>
          <w:t>jorge.garcia@webershandwi</w:t>
        </w:r>
        <w:bookmarkStart w:id="0" w:name="_GoBack"/>
        <w:bookmarkEnd w:id="0"/>
        <w:r w:rsidR="002637E4" w:rsidRPr="002637E4">
          <w:rPr>
            <w:rStyle w:val="Hyperlink"/>
            <w:szCs w:val="28"/>
          </w:rPr>
          <w:t>ck.com</w:t>
        </w:r>
      </w:hyperlink>
    </w:p>
    <w:p w14:paraId="3EE5F2DB" w14:textId="77777777" w:rsidR="002637E4" w:rsidRPr="00805762" w:rsidRDefault="002637E4" w:rsidP="002637E4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16A28C42" w14:textId="77777777" w:rsidR="002637E4" w:rsidRPr="007208BC" w:rsidRDefault="002637E4" w:rsidP="002637E4">
      <w:pPr>
        <w:spacing w:after="0" w:line="240" w:lineRule="auto"/>
        <w:jc w:val="both"/>
      </w:pPr>
    </w:p>
    <w:p w14:paraId="17897FF2" w14:textId="6DF7A49D" w:rsidR="00B17990" w:rsidRPr="00AD1D87" w:rsidRDefault="00B17990">
      <w:pPr>
        <w:rPr>
          <w:rFonts w:cstheme="minorHAnsi"/>
          <w:lang w:val="fr-FR"/>
        </w:rPr>
      </w:pPr>
    </w:p>
    <w:sectPr w:rsidR="00B17990" w:rsidRPr="00AD1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90"/>
    <w:rsid w:val="00027240"/>
    <w:rsid w:val="00066EDB"/>
    <w:rsid w:val="001122D1"/>
    <w:rsid w:val="001647BC"/>
    <w:rsid w:val="001D0FBA"/>
    <w:rsid w:val="002264EB"/>
    <w:rsid w:val="00256832"/>
    <w:rsid w:val="002637E4"/>
    <w:rsid w:val="002F0B3D"/>
    <w:rsid w:val="00354A9C"/>
    <w:rsid w:val="00397D5E"/>
    <w:rsid w:val="003D60B2"/>
    <w:rsid w:val="0046711F"/>
    <w:rsid w:val="004701FE"/>
    <w:rsid w:val="00483589"/>
    <w:rsid w:val="004A355F"/>
    <w:rsid w:val="004D50C2"/>
    <w:rsid w:val="00503175"/>
    <w:rsid w:val="00572222"/>
    <w:rsid w:val="005C5E41"/>
    <w:rsid w:val="005D4788"/>
    <w:rsid w:val="006554EF"/>
    <w:rsid w:val="006B14BE"/>
    <w:rsid w:val="0070496E"/>
    <w:rsid w:val="00737360"/>
    <w:rsid w:val="0077361B"/>
    <w:rsid w:val="007C61C0"/>
    <w:rsid w:val="008B61A4"/>
    <w:rsid w:val="00963397"/>
    <w:rsid w:val="00963A17"/>
    <w:rsid w:val="009C7214"/>
    <w:rsid w:val="00A50E18"/>
    <w:rsid w:val="00AA7891"/>
    <w:rsid w:val="00AB4EC7"/>
    <w:rsid w:val="00AB56F6"/>
    <w:rsid w:val="00AB6A85"/>
    <w:rsid w:val="00AD1D87"/>
    <w:rsid w:val="00B17990"/>
    <w:rsid w:val="00B433F5"/>
    <w:rsid w:val="00BF736A"/>
    <w:rsid w:val="00BF77CA"/>
    <w:rsid w:val="00C05ED4"/>
    <w:rsid w:val="00C22E67"/>
    <w:rsid w:val="00C24E41"/>
    <w:rsid w:val="00CA05D9"/>
    <w:rsid w:val="00CB6304"/>
    <w:rsid w:val="00CF372B"/>
    <w:rsid w:val="00D527EF"/>
    <w:rsid w:val="00D86127"/>
    <w:rsid w:val="00DE0608"/>
    <w:rsid w:val="00E53052"/>
    <w:rsid w:val="00E838BF"/>
    <w:rsid w:val="00F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2E79"/>
  <w15:chartTrackingRefBased/>
  <w15:docId w15:val="{CF9C6B0C-BE6E-4728-8842-18813C6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tandard">
    <w:name w:val="Standard"/>
    <w:rsid w:val="00066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A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8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3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jmceridior@liverpool.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lazosrp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inoselcielo.com" TargetMode="Externa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yperlink" Target="mailto:jorge.garcia@webershandwic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1034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Garcia, Jorge (MEX-WSW)</cp:lastModifiedBy>
  <cp:revision>3</cp:revision>
  <cp:lastPrinted>2018-10-03T19:34:00Z</cp:lastPrinted>
  <dcterms:created xsi:type="dcterms:W3CDTF">2018-10-04T23:07:00Z</dcterms:created>
  <dcterms:modified xsi:type="dcterms:W3CDTF">2018-10-05T21:29:00Z</dcterms:modified>
</cp:coreProperties>
</file>