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3484C" w14:textId="77777777" w:rsidR="001E6D5C" w:rsidRPr="001E6D5C" w:rsidRDefault="001E6D5C" w:rsidP="001E6D5C">
      <w:pPr>
        <w:rPr>
          <w:rFonts w:ascii="Arial" w:eastAsia="Arial" w:hAnsi="Arial" w:cs="Arial"/>
          <w:b/>
          <w:sz w:val="30"/>
          <w:szCs w:val="30"/>
          <w:lang w:val="en-US"/>
        </w:rPr>
      </w:pPr>
    </w:p>
    <w:p w14:paraId="7F95FEEF" w14:textId="54652D49" w:rsidR="001D6A83" w:rsidRPr="001D6A83" w:rsidRDefault="001E6D5C" w:rsidP="001D6A83">
      <w:pPr>
        <w:rPr>
          <w:rFonts w:ascii="Arial" w:eastAsia="Arial" w:hAnsi="Arial" w:cs="Arial"/>
          <w:b/>
          <w:bCs/>
          <w:sz w:val="30"/>
          <w:szCs w:val="30"/>
        </w:rPr>
      </w:pPr>
      <w:r w:rsidRPr="001E6D5C">
        <w:rPr>
          <w:rFonts w:ascii="Arial" w:eastAsia="Arial" w:hAnsi="Arial" w:cs="Arial"/>
          <w:b/>
          <w:bCs/>
          <w:sz w:val="30"/>
          <w:szCs w:val="30"/>
        </w:rPr>
        <w:t xml:space="preserve">51% de los </w:t>
      </w:r>
      <w:proofErr w:type="spellStart"/>
      <w:r w:rsidRPr="001E6D5C">
        <w:rPr>
          <w:rFonts w:ascii="Arial" w:eastAsia="Arial" w:hAnsi="Arial" w:cs="Arial"/>
          <w:b/>
          <w:bCs/>
          <w:sz w:val="30"/>
          <w:szCs w:val="30"/>
        </w:rPr>
        <w:t>gamers</w:t>
      </w:r>
      <w:proofErr w:type="spellEnd"/>
      <w:r w:rsidRPr="001E6D5C">
        <w:rPr>
          <w:rFonts w:ascii="Arial" w:eastAsia="Arial" w:hAnsi="Arial" w:cs="Arial"/>
          <w:b/>
          <w:bCs/>
          <w:sz w:val="30"/>
          <w:szCs w:val="30"/>
        </w:rPr>
        <w:t xml:space="preserve"> mexicanos busca llevar la experiencia de juego más allá de la pantalla</w:t>
      </w:r>
    </w:p>
    <w:p w14:paraId="02D62093" w14:textId="58EDDDD7" w:rsidR="001E6D5C" w:rsidRPr="001D6A83" w:rsidRDefault="001E6D5C" w:rsidP="001D6A83">
      <w:pPr>
        <w:pStyle w:val="ListParagraph"/>
        <w:numPr>
          <w:ilvl w:val="0"/>
          <w:numId w:val="24"/>
        </w:numPr>
        <w:jc w:val="both"/>
        <w:rPr>
          <w:rFonts w:ascii="Arial" w:eastAsia="Arial" w:hAnsi="Arial" w:cs="Arial"/>
          <w:b/>
          <w:bCs/>
        </w:rPr>
      </w:pPr>
      <w:r w:rsidRPr="001D6A83">
        <w:rPr>
          <w:rFonts w:ascii="Arial" w:eastAsia="Arial" w:hAnsi="Arial" w:cs="Arial"/>
          <w:b/>
          <w:bCs/>
        </w:rPr>
        <w:t xml:space="preserve">Liverpool se prepara para celebrar a una comunidad cada vez más diversa con la cuarta edición de </w:t>
      </w:r>
      <w:proofErr w:type="spellStart"/>
      <w:r w:rsidRPr="001D6A83">
        <w:rPr>
          <w:rFonts w:ascii="Arial" w:eastAsia="Arial" w:hAnsi="Arial" w:cs="Arial"/>
          <w:b/>
          <w:bCs/>
        </w:rPr>
        <w:t>Gaming</w:t>
      </w:r>
      <w:proofErr w:type="spellEnd"/>
      <w:r w:rsidRPr="001D6A83">
        <w:rPr>
          <w:rFonts w:ascii="Arial" w:eastAsia="Arial" w:hAnsi="Arial" w:cs="Arial"/>
          <w:b/>
          <w:bCs/>
        </w:rPr>
        <w:t xml:space="preserve"> Fest, que llegará en octubre a la Ciudad de México.</w:t>
      </w:r>
    </w:p>
    <w:p w14:paraId="6BAC5BDA" w14:textId="77777777" w:rsidR="001E6D5C" w:rsidRPr="001E6D5C" w:rsidRDefault="001E6D5C" w:rsidP="001E6D5C">
      <w:pPr>
        <w:jc w:val="both"/>
        <w:rPr>
          <w:rFonts w:ascii="Arial" w:eastAsia="Arial" w:hAnsi="Arial" w:cs="Arial"/>
        </w:rPr>
      </w:pPr>
      <w:r w:rsidRPr="001E6D5C">
        <w:rPr>
          <w:rFonts w:ascii="Arial" w:eastAsia="Arial" w:hAnsi="Arial" w:cs="Arial"/>
          <w:b/>
          <w:bCs/>
        </w:rPr>
        <w:t xml:space="preserve">Ciudad de México, 25 de agosto de </w:t>
      </w:r>
      <w:proofErr w:type="gramStart"/>
      <w:r w:rsidRPr="001E6D5C">
        <w:rPr>
          <w:rFonts w:ascii="Arial" w:eastAsia="Arial" w:hAnsi="Arial" w:cs="Arial"/>
          <w:b/>
          <w:bCs/>
        </w:rPr>
        <w:t>2026.–</w:t>
      </w:r>
      <w:proofErr w:type="gramEnd"/>
      <w:r w:rsidRPr="001E6D5C">
        <w:rPr>
          <w:rFonts w:ascii="Arial" w:eastAsia="Arial" w:hAnsi="Arial" w:cs="Arial"/>
        </w:rPr>
        <w:t xml:space="preserve"> Jugar ya no significa solamente estar frente a una consola. Para millones de personas, el </w:t>
      </w:r>
      <w:proofErr w:type="spellStart"/>
      <w:r w:rsidRPr="001E6D5C">
        <w:rPr>
          <w:rFonts w:ascii="Arial" w:eastAsia="Arial" w:hAnsi="Arial" w:cs="Arial"/>
        </w:rPr>
        <w:t>gaming</w:t>
      </w:r>
      <w:proofErr w:type="spellEnd"/>
      <w:r w:rsidRPr="001E6D5C">
        <w:rPr>
          <w:rFonts w:ascii="Arial" w:eastAsia="Arial" w:hAnsi="Arial" w:cs="Arial"/>
        </w:rPr>
        <w:t xml:space="preserve"> también es una forma de compartir intereses, descubrir nuevas experiencias y conectar con una comunidad que continúa evolucionando. En el marco del Día del Gamer, que se celebra este 29 de agosto, esta transformación también está llevando el juego más allá de la pantalla.</w:t>
      </w:r>
    </w:p>
    <w:p w14:paraId="4E4C99BB" w14:textId="21E447B2" w:rsidR="001E6D5C" w:rsidRPr="001E6D5C" w:rsidRDefault="001E6D5C" w:rsidP="001E6D5C">
      <w:pPr>
        <w:jc w:val="both"/>
        <w:rPr>
          <w:rFonts w:ascii="Arial" w:eastAsia="Arial" w:hAnsi="Arial" w:cs="Arial"/>
        </w:rPr>
      </w:pPr>
      <w:r w:rsidRPr="001E6D5C">
        <w:rPr>
          <w:rFonts w:ascii="Arial" w:eastAsia="Arial" w:hAnsi="Arial" w:cs="Arial"/>
        </w:rPr>
        <w:t xml:space="preserve">El </w:t>
      </w:r>
      <w:r w:rsidRPr="001E6D5C">
        <w:rPr>
          <w:rFonts w:ascii="Arial" w:eastAsia="Arial" w:hAnsi="Arial" w:cs="Arial"/>
          <w:i/>
          <w:iCs/>
        </w:rPr>
        <w:t xml:space="preserve">Estudio de Hábitos de Consumo en </w:t>
      </w:r>
      <w:proofErr w:type="spellStart"/>
      <w:r w:rsidRPr="001E6D5C">
        <w:rPr>
          <w:rFonts w:ascii="Arial" w:eastAsia="Arial" w:hAnsi="Arial" w:cs="Arial"/>
          <w:i/>
          <w:iCs/>
        </w:rPr>
        <w:t>Gaming</w:t>
      </w:r>
      <w:proofErr w:type="spellEnd"/>
      <w:r w:rsidRPr="001E6D5C">
        <w:rPr>
          <w:rFonts w:ascii="Arial" w:eastAsia="Arial" w:hAnsi="Arial" w:cs="Arial"/>
        </w:rPr>
        <w:t xml:space="preserve">, realizado por </w:t>
      </w:r>
      <w:proofErr w:type="spellStart"/>
      <w:r w:rsidRPr="001E6D5C">
        <w:rPr>
          <w:rFonts w:ascii="Arial" w:eastAsia="Arial" w:hAnsi="Arial" w:cs="Arial"/>
        </w:rPr>
        <w:t>Cheil</w:t>
      </w:r>
      <w:proofErr w:type="spellEnd"/>
      <w:r w:rsidRPr="001E6D5C">
        <w:rPr>
          <w:rFonts w:ascii="Arial" w:eastAsia="Arial" w:hAnsi="Arial" w:cs="Arial"/>
        </w:rPr>
        <w:t xml:space="preserve"> México, muestra una comunidad prácticamente paritaria: 50.67% de los </w:t>
      </w:r>
      <w:proofErr w:type="spellStart"/>
      <w:r w:rsidRPr="001E6D5C">
        <w:rPr>
          <w:rFonts w:ascii="Arial" w:eastAsia="Arial" w:hAnsi="Arial" w:cs="Arial"/>
        </w:rPr>
        <w:t>gamers</w:t>
      </w:r>
      <w:proofErr w:type="spellEnd"/>
      <w:r w:rsidRPr="001E6D5C">
        <w:rPr>
          <w:rFonts w:ascii="Arial" w:eastAsia="Arial" w:hAnsi="Arial" w:cs="Arial"/>
        </w:rPr>
        <w:t xml:space="preserve"> son hombres y 49.53% mujeres. Además, 58% se considera jugador casual y dedica, en promedio, dos horas al día a esta actividad. </w:t>
      </w:r>
    </w:p>
    <w:p w14:paraId="6BB27C1D" w14:textId="77777777" w:rsidR="001E6D5C" w:rsidRPr="001E6D5C" w:rsidRDefault="001E6D5C" w:rsidP="001E6D5C">
      <w:pPr>
        <w:jc w:val="both"/>
        <w:rPr>
          <w:rFonts w:ascii="Arial" w:eastAsia="Arial" w:hAnsi="Arial" w:cs="Arial"/>
        </w:rPr>
      </w:pPr>
      <w:r w:rsidRPr="001E6D5C">
        <w:rPr>
          <w:rFonts w:ascii="Arial" w:eastAsia="Arial" w:hAnsi="Arial" w:cs="Arial"/>
        </w:rPr>
        <w:t xml:space="preserve">Esta diversidad también está cambiando la manera de relacionarse con el universo </w:t>
      </w:r>
      <w:proofErr w:type="spellStart"/>
      <w:proofErr w:type="gramStart"/>
      <w:r w:rsidRPr="001E6D5C">
        <w:rPr>
          <w:rFonts w:ascii="Arial" w:eastAsia="Arial" w:hAnsi="Arial" w:cs="Arial"/>
        </w:rPr>
        <w:t>gamer</w:t>
      </w:r>
      <w:proofErr w:type="spellEnd"/>
      <w:proofErr w:type="gramEnd"/>
      <w:r w:rsidRPr="001E6D5C">
        <w:rPr>
          <w:rFonts w:ascii="Arial" w:eastAsia="Arial" w:hAnsi="Arial" w:cs="Arial"/>
        </w:rPr>
        <w:t xml:space="preserve">. 51% de los jugadores mexicanos afirma disfrutar la presencia de las marcas cuando éstas logran integrarse a través de experiencias que ayudan a llevar la socialización del </w:t>
      </w:r>
      <w:proofErr w:type="spellStart"/>
      <w:r w:rsidRPr="001E6D5C">
        <w:rPr>
          <w:rFonts w:ascii="Arial" w:eastAsia="Arial" w:hAnsi="Arial" w:cs="Arial"/>
        </w:rPr>
        <w:t>gaming</w:t>
      </w:r>
      <w:proofErr w:type="spellEnd"/>
      <w:r w:rsidRPr="001E6D5C">
        <w:rPr>
          <w:rFonts w:ascii="Arial" w:eastAsia="Arial" w:hAnsi="Arial" w:cs="Arial"/>
        </w:rPr>
        <w:t xml:space="preserve"> a la vida real. </w:t>
      </w:r>
    </w:p>
    <w:p w14:paraId="395054EE" w14:textId="77777777" w:rsidR="001E6D5C" w:rsidRPr="001E6D5C" w:rsidRDefault="001E6D5C" w:rsidP="001E6D5C">
      <w:pPr>
        <w:jc w:val="both"/>
        <w:rPr>
          <w:rFonts w:ascii="Arial" w:eastAsia="Arial" w:hAnsi="Arial" w:cs="Arial"/>
        </w:rPr>
      </w:pPr>
      <w:r w:rsidRPr="001E6D5C">
        <w:rPr>
          <w:rFonts w:ascii="Arial" w:eastAsia="Arial" w:hAnsi="Arial" w:cs="Arial"/>
        </w:rPr>
        <w:t>Es en este punto donde la experiencia cobra un papel relevante. Para Liverpool, acompañar a las personas también significa estar presente en aquello que forma parte de sus intereses y pasiones, creando espacios donde puedan compartirlos y disfrutarlos dentro y fuera de las tiendas.</w:t>
      </w:r>
    </w:p>
    <w:p w14:paraId="59D6F39E" w14:textId="77777777" w:rsidR="001E6D5C" w:rsidRPr="001E6D5C" w:rsidRDefault="001E6D5C" w:rsidP="001E6D5C">
      <w:pPr>
        <w:jc w:val="both"/>
        <w:rPr>
          <w:rFonts w:ascii="Arial" w:eastAsia="Arial" w:hAnsi="Arial" w:cs="Arial"/>
        </w:rPr>
      </w:pPr>
      <w:r w:rsidRPr="001E6D5C">
        <w:rPr>
          <w:rFonts w:ascii="Arial" w:eastAsia="Arial" w:hAnsi="Arial" w:cs="Arial"/>
        </w:rPr>
        <w:t xml:space="preserve">Bajo esta visión, la compañía prepara la </w:t>
      </w:r>
      <w:r w:rsidRPr="001E6D5C">
        <w:rPr>
          <w:rFonts w:ascii="Arial" w:eastAsia="Arial" w:hAnsi="Arial" w:cs="Arial"/>
          <w:b/>
          <w:bCs/>
        </w:rPr>
        <w:t xml:space="preserve">cuarta edición de </w:t>
      </w:r>
      <w:proofErr w:type="spellStart"/>
      <w:r w:rsidRPr="001E6D5C">
        <w:rPr>
          <w:rFonts w:ascii="Arial" w:eastAsia="Arial" w:hAnsi="Arial" w:cs="Arial"/>
          <w:b/>
          <w:bCs/>
        </w:rPr>
        <w:t>Gaming</w:t>
      </w:r>
      <w:proofErr w:type="spellEnd"/>
      <w:r w:rsidRPr="001E6D5C">
        <w:rPr>
          <w:rFonts w:ascii="Arial" w:eastAsia="Arial" w:hAnsi="Arial" w:cs="Arial"/>
          <w:b/>
          <w:bCs/>
        </w:rPr>
        <w:t xml:space="preserve"> Fest</w:t>
      </w:r>
      <w:r w:rsidRPr="001E6D5C">
        <w:rPr>
          <w:rFonts w:ascii="Arial" w:eastAsia="Arial" w:hAnsi="Arial" w:cs="Arial"/>
        </w:rPr>
        <w:t xml:space="preserve">, su encuentro dedicado al </w:t>
      </w:r>
      <w:proofErr w:type="spellStart"/>
      <w:r w:rsidRPr="001E6D5C">
        <w:rPr>
          <w:rFonts w:ascii="Arial" w:eastAsia="Arial" w:hAnsi="Arial" w:cs="Arial"/>
        </w:rPr>
        <w:t>gaming</w:t>
      </w:r>
      <w:proofErr w:type="spellEnd"/>
      <w:r w:rsidRPr="001E6D5C">
        <w:rPr>
          <w:rFonts w:ascii="Arial" w:eastAsia="Arial" w:hAnsi="Arial" w:cs="Arial"/>
        </w:rPr>
        <w:t xml:space="preserve"> y la cultura </w:t>
      </w:r>
      <w:proofErr w:type="spellStart"/>
      <w:r w:rsidRPr="001E6D5C">
        <w:rPr>
          <w:rFonts w:ascii="Arial" w:eastAsia="Arial" w:hAnsi="Arial" w:cs="Arial"/>
          <w:i/>
          <w:iCs/>
        </w:rPr>
        <w:t>geek</w:t>
      </w:r>
      <w:proofErr w:type="spellEnd"/>
      <w:r w:rsidRPr="001E6D5C">
        <w:rPr>
          <w:rFonts w:ascii="Arial" w:eastAsia="Arial" w:hAnsi="Arial" w:cs="Arial"/>
        </w:rPr>
        <w:t xml:space="preserve">, que regresará del </w:t>
      </w:r>
      <w:r w:rsidRPr="001E6D5C">
        <w:rPr>
          <w:rFonts w:ascii="Arial" w:eastAsia="Arial" w:hAnsi="Arial" w:cs="Arial"/>
          <w:b/>
          <w:bCs/>
        </w:rPr>
        <w:t>9 al 11 de octubre a Centro Banamex</w:t>
      </w:r>
      <w:r w:rsidRPr="001E6D5C">
        <w:rPr>
          <w:rFonts w:ascii="Arial" w:eastAsia="Arial" w:hAnsi="Arial" w:cs="Arial"/>
        </w:rPr>
        <w:t>, con acceso gratuito.</w:t>
      </w:r>
    </w:p>
    <w:p w14:paraId="6F53C081" w14:textId="7196CF99" w:rsidR="001E6D5C" w:rsidRPr="001E6D5C" w:rsidRDefault="001E6D5C" w:rsidP="001E6D5C">
      <w:pPr>
        <w:jc w:val="both"/>
        <w:rPr>
          <w:rFonts w:ascii="Arial" w:eastAsia="Arial" w:hAnsi="Arial" w:cs="Arial"/>
        </w:rPr>
      </w:pPr>
      <w:r w:rsidRPr="001E6D5C">
        <w:rPr>
          <w:rFonts w:ascii="Arial" w:eastAsia="Arial" w:hAnsi="Arial" w:cs="Arial"/>
        </w:rPr>
        <w:t xml:space="preserve">Este año, </w:t>
      </w:r>
      <w:proofErr w:type="spellStart"/>
      <w:r w:rsidRPr="001E6D5C">
        <w:rPr>
          <w:rFonts w:ascii="Arial" w:eastAsia="Arial" w:hAnsi="Arial" w:cs="Arial"/>
        </w:rPr>
        <w:t>Gaming</w:t>
      </w:r>
      <w:proofErr w:type="spellEnd"/>
      <w:r w:rsidRPr="001E6D5C">
        <w:rPr>
          <w:rFonts w:ascii="Arial" w:eastAsia="Arial" w:hAnsi="Arial" w:cs="Arial"/>
        </w:rPr>
        <w:t xml:space="preserve"> Fest crecerá hasta alcanzar 13,000 m² de experiencias y espera reunir a más de 52,000 asistentes, convirtiéndose nuevamente en un punto de encuentro para distintas generaciones y formas de vivir el </w:t>
      </w:r>
      <w:proofErr w:type="spellStart"/>
      <w:r w:rsidRPr="001E6D5C">
        <w:rPr>
          <w:rFonts w:ascii="Arial" w:eastAsia="Arial" w:hAnsi="Arial" w:cs="Arial"/>
        </w:rPr>
        <w:t>gaming</w:t>
      </w:r>
      <w:proofErr w:type="spellEnd"/>
      <w:r w:rsidRPr="001E6D5C">
        <w:rPr>
          <w:rFonts w:ascii="Arial" w:eastAsia="Arial" w:hAnsi="Arial" w:cs="Arial"/>
        </w:rPr>
        <w:t>.</w:t>
      </w:r>
      <w:r>
        <w:rPr>
          <w:rFonts w:ascii="Arial" w:eastAsia="Arial" w:hAnsi="Arial" w:cs="Arial"/>
        </w:rPr>
        <w:t xml:space="preserve"> </w:t>
      </w:r>
      <w:r w:rsidRPr="001E6D5C">
        <w:rPr>
          <w:rFonts w:ascii="Arial" w:eastAsia="Arial" w:hAnsi="Arial" w:cs="Arial"/>
        </w:rPr>
        <w:t>La programación, invitados y nuevas experiencias que formarán parte de esta cuarta edición se darán a conocer próximamente.</w:t>
      </w:r>
    </w:p>
    <w:p w14:paraId="7B0D1523" w14:textId="77777777" w:rsidR="001E6D5C" w:rsidRPr="001E6D5C" w:rsidRDefault="001E6D5C" w:rsidP="001E6D5C">
      <w:pPr>
        <w:jc w:val="both"/>
        <w:rPr>
          <w:rFonts w:ascii="Arial" w:eastAsia="Arial" w:hAnsi="Arial" w:cs="Arial"/>
        </w:rPr>
      </w:pPr>
      <w:r w:rsidRPr="001E6D5C">
        <w:rPr>
          <w:rFonts w:ascii="Arial" w:eastAsia="Arial" w:hAnsi="Arial" w:cs="Arial"/>
        </w:rPr>
        <w:t>Rumbo al Día del Gamer, Liverpool continúa así creando experiencias que trascienden sus tiendas para acompañar a las personas en aquello que disfrutan, en todo lugar, todos los días y toda la vida.</w:t>
      </w:r>
    </w:p>
    <w:p w14:paraId="0D56E077" w14:textId="48C44679" w:rsidR="001E6D5C" w:rsidRPr="00A01C12" w:rsidRDefault="001E6D5C" w:rsidP="001E6D5C">
      <w:pPr>
        <w:rPr>
          <w:rFonts w:ascii="Arial" w:eastAsia="Arial" w:hAnsi="Arial" w:cs="Arial"/>
          <w:b/>
          <w:sz w:val="20"/>
          <w:szCs w:val="20"/>
        </w:rPr>
      </w:pPr>
      <w:r w:rsidRPr="00A01C12">
        <w:rPr>
          <w:rFonts w:ascii="Arial" w:eastAsia="Arial" w:hAnsi="Arial" w:cs="Arial"/>
          <w:b/>
          <w:bCs/>
          <w:sz w:val="20"/>
          <w:szCs w:val="20"/>
        </w:rPr>
        <w:t>SAVE THE DATE</w:t>
      </w:r>
      <w:r w:rsidRPr="00A01C12">
        <w:rPr>
          <w:rFonts w:ascii="Arial" w:eastAsia="Arial" w:hAnsi="Arial" w:cs="Arial"/>
          <w:b/>
          <w:sz w:val="20"/>
          <w:szCs w:val="20"/>
        </w:rPr>
        <w:br/>
      </w:r>
      <w:r w:rsidRPr="00A01C12">
        <w:rPr>
          <w:rFonts w:ascii="Arial" w:eastAsia="Arial" w:hAnsi="Arial" w:cs="Arial"/>
          <w:b/>
          <w:bCs/>
          <w:sz w:val="20"/>
          <w:szCs w:val="20"/>
        </w:rPr>
        <w:t xml:space="preserve">Liverpool </w:t>
      </w:r>
      <w:proofErr w:type="spellStart"/>
      <w:r w:rsidRPr="00A01C12">
        <w:rPr>
          <w:rFonts w:ascii="Arial" w:eastAsia="Arial" w:hAnsi="Arial" w:cs="Arial"/>
          <w:b/>
          <w:bCs/>
          <w:sz w:val="20"/>
          <w:szCs w:val="20"/>
        </w:rPr>
        <w:t>Gaming</w:t>
      </w:r>
      <w:proofErr w:type="spellEnd"/>
      <w:r w:rsidRPr="00A01C12">
        <w:rPr>
          <w:rFonts w:ascii="Arial" w:eastAsia="Arial" w:hAnsi="Arial" w:cs="Arial"/>
          <w:b/>
          <w:bCs/>
          <w:sz w:val="20"/>
          <w:szCs w:val="20"/>
        </w:rPr>
        <w:t xml:space="preserve"> Fest 2026</w:t>
      </w:r>
      <w:r w:rsidRPr="00A01C12">
        <w:rPr>
          <w:rFonts w:ascii="Arial" w:eastAsia="Arial" w:hAnsi="Arial" w:cs="Arial"/>
          <w:b/>
          <w:sz w:val="20"/>
          <w:szCs w:val="20"/>
        </w:rPr>
        <w:br/>
        <w:t>9 al 11 de octubre de 2026</w:t>
      </w:r>
      <w:r w:rsidRPr="00A01C12">
        <w:rPr>
          <w:rFonts w:ascii="Arial" w:eastAsia="Arial" w:hAnsi="Arial" w:cs="Arial"/>
          <w:b/>
          <w:sz w:val="20"/>
          <w:szCs w:val="20"/>
        </w:rPr>
        <w:br/>
        <w:t>Centro Banamex, Ciudad de México</w:t>
      </w:r>
      <w:r w:rsidRPr="00A01C12">
        <w:rPr>
          <w:rFonts w:ascii="Arial" w:eastAsia="Arial" w:hAnsi="Arial" w:cs="Arial"/>
          <w:b/>
          <w:sz w:val="20"/>
          <w:szCs w:val="20"/>
        </w:rPr>
        <w:br/>
        <w:t>Entrada gratuita</w:t>
      </w:r>
    </w:p>
    <w:p w14:paraId="452BA41D" w14:textId="189AA449" w:rsidR="002B3AE0" w:rsidRPr="004E74F8" w:rsidRDefault="002B3AE0" w:rsidP="004E74F8">
      <w:pPr>
        <w:jc w:val="center"/>
        <w:rPr>
          <w:rFonts w:ascii="Arial" w:eastAsia="Arial" w:hAnsi="Arial" w:cs="Arial"/>
          <w:b/>
        </w:rPr>
      </w:pPr>
      <w:r>
        <w:rPr>
          <w:rFonts w:ascii="Arial" w:eastAsia="Arial" w:hAnsi="Arial" w:cs="Arial"/>
          <w:b/>
        </w:rPr>
        <w:t>###</w:t>
      </w:r>
    </w:p>
    <w:p w14:paraId="4CE991DA" w14:textId="77777777" w:rsidR="006A6ECF" w:rsidRDefault="006A6ECF" w:rsidP="004E74F8">
      <w:pPr>
        <w:rPr>
          <w:rFonts w:ascii="Arial" w:eastAsia="Arial" w:hAnsi="Arial" w:cs="Arial"/>
          <w:b/>
          <w:sz w:val="18"/>
          <w:szCs w:val="18"/>
        </w:rPr>
      </w:pPr>
    </w:p>
    <w:p w14:paraId="18C57974" w14:textId="03C147B3" w:rsidR="004E74F8" w:rsidRDefault="004E74F8" w:rsidP="004E74F8">
      <w:pPr>
        <w:rPr>
          <w:rFonts w:ascii="Arial" w:eastAsia="Arial" w:hAnsi="Arial" w:cs="Arial"/>
          <w:sz w:val="18"/>
          <w:szCs w:val="18"/>
        </w:rPr>
      </w:pPr>
      <w:r>
        <w:rPr>
          <w:rFonts w:ascii="Arial" w:eastAsia="Arial" w:hAnsi="Arial" w:cs="Arial"/>
          <w:b/>
          <w:sz w:val="18"/>
          <w:szCs w:val="18"/>
        </w:rPr>
        <w:lastRenderedPageBreak/>
        <w:t>Sobre El Puerto de Liverpool</w:t>
      </w:r>
      <w:r>
        <w:rPr>
          <w:rFonts w:ascii="Arial" w:eastAsia="Arial" w:hAnsi="Arial" w:cs="Arial"/>
          <w:sz w:val="18"/>
          <w:szCs w:val="18"/>
        </w:rPr>
        <w:t> </w:t>
      </w:r>
    </w:p>
    <w:p w14:paraId="6AD115B4" w14:textId="4FE82644" w:rsidR="004E74F8" w:rsidRDefault="004E74F8" w:rsidP="004E74F8">
      <w:pPr>
        <w:jc w:val="both"/>
        <w:rPr>
          <w:rFonts w:ascii="Arial" w:eastAsia="Arial" w:hAnsi="Arial" w:cs="Arial"/>
          <w:sz w:val="18"/>
          <w:szCs w:val="18"/>
        </w:rPr>
      </w:pPr>
      <w:r>
        <w:rPr>
          <w:rFonts w:ascii="Arial" w:eastAsia="Arial" w:hAnsi="Arial" w:cs="Arial"/>
          <w:sz w:val="18"/>
          <w:szCs w:val="18"/>
        </w:rPr>
        <w:t>El Puerto de Liverpool, S.A.B. de C.V., es una empresa líder en México en </w:t>
      </w:r>
      <w:proofErr w:type="spellStart"/>
      <w:r>
        <w:rPr>
          <w:rFonts w:ascii="Arial" w:eastAsia="Arial" w:hAnsi="Arial" w:cs="Arial"/>
          <w:sz w:val="18"/>
          <w:szCs w:val="18"/>
        </w:rPr>
        <w:t>retail</w:t>
      </w:r>
      <w:proofErr w:type="spellEnd"/>
      <w:r>
        <w:rPr>
          <w:rFonts w:ascii="Arial" w:eastAsia="Arial" w:hAnsi="Arial" w:cs="Arial"/>
          <w:sz w:val="18"/>
          <w:szCs w:val="18"/>
        </w:rPr>
        <w:t> y comercio unificado, reconocida por su sólida plataforma de e-</w:t>
      </w:r>
      <w:proofErr w:type="spellStart"/>
      <w:r>
        <w:rPr>
          <w:rFonts w:ascii="Arial" w:eastAsia="Arial" w:hAnsi="Arial" w:cs="Arial"/>
          <w:sz w:val="18"/>
          <w:szCs w:val="18"/>
        </w:rPr>
        <w:t>commerce</w:t>
      </w:r>
      <w:proofErr w:type="spellEnd"/>
      <w:r>
        <w:rPr>
          <w:rFonts w:ascii="Arial" w:eastAsia="Arial" w:hAnsi="Arial" w:cs="Arial"/>
          <w:sz w:val="18"/>
          <w:szCs w:val="18"/>
        </w:rPr>
        <w:t> y una amplia presencia nacional que abarca 178 años. Opera 125 tiendas Liverpool, 7</w:t>
      </w:r>
      <w:r w:rsidR="001E6D5C">
        <w:rPr>
          <w:rFonts w:ascii="Arial" w:eastAsia="Arial" w:hAnsi="Arial" w:cs="Arial"/>
          <w:sz w:val="18"/>
          <w:szCs w:val="18"/>
        </w:rPr>
        <w:t>3</w:t>
      </w:r>
      <w:r>
        <w:rPr>
          <w:rFonts w:ascii="Arial" w:eastAsia="Arial" w:hAnsi="Arial" w:cs="Arial"/>
          <w:sz w:val="18"/>
          <w:szCs w:val="18"/>
        </w:rPr>
        <w:t xml:space="preserve"> tiendas Liverpool Express y 194 tiendas </w:t>
      </w:r>
      <w:proofErr w:type="spellStart"/>
      <w:r>
        <w:rPr>
          <w:rFonts w:ascii="Arial" w:eastAsia="Arial" w:hAnsi="Arial" w:cs="Arial"/>
          <w:sz w:val="18"/>
          <w:szCs w:val="18"/>
        </w:rPr>
        <w:t>Suburbia</w:t>
      </w:r>
      <w:proofErr w:type="spellEnd"/>
      <w:r>
        <w:rPr>
          <w:rFonts w:ascii="Arial" w:eastAsia="Arial" w:hAnsi="Arial" w:cs="Arial"/>
          <w:sz w:val="18"/>
          <w:szCs w:val="18"/>
        </w:rPr>
        <w:t>, además de 129 boutiques especializadas y 30 centros comerciales en todo el país. Es también líder en emisión de tarjetas de crédito en México, con más de 7.9 millones de tarjetahabientes, representando el 52.8% de sus ventas como método de pago. Con 178 años de historia, Liverpool ha ofrecido un amplio surtido de productos y servicios de alta calidad —desde moda para toda la familia, interiorismo, alimentos y bebidas, hasta artículos para el hogar y tecnología—. Siempre mirando hacia adelante, la compañía busca ser un referente en innovación y servicio.  </w:t>
      </w:r>
    </w:p>
    <w:p w14:paraId="723A8DED" w14:textId="77777777" w:rsidR="004E74F8" w:rsidRDefault="004E74F8" w:rsidP="004E74F8">
      <w:pPr>
        <w:jc w:val="both"/>
        <w:rPr>
          <w:rFonts w:ascii="Arial" w:eastAsia="Arial" w:hAnsi="Arial" w:cs="Arial"/>
          <w:sz w:val="18"/>
          <w:szCs w:val="18"/>
        </w:rPr>
      </w:pPr>
      <w:r>
        <w:rPr>
          <w:rFonts w:ascii="Arial" w:eastAsia="Arial" w:hAnsi="Arial" w:cs="Arial"/>
          <w:sz w:val="18"/>
          <w:szCs w:val="18"/>
        </w:rPr>
        <w:t>Liverpool emplea a más de 81,000 personas en México, consolidándose como uno de los mejores lugares para trabajar en el país. Asimismo, destaca por su compromiso con la sostenibilidad a través de su estrategia La Huella de Liverpool, que busca reducir su impacto ambiental y alcanzar la neutralidad de carbono para 2040. Con una visión enfocada en eficiencia, crecimiento, innovación y adaptabilidad a mercados específicos, el propósito de Liverpool es claro: servir al cliente en todo lugar, todos los días y toda la vida. </w:t>
      </w:r>
    </w:p>
    <w:p w14:paraId="77DB9760" w14:textId="77777777" w:rsidR="006A6ECF" w:rsidRDefault="006A6ECF" w:rsidP="382FCC95">
      <w:pPr>
        <w:spacing w:after="0"/>
        <w:jc w:val="both"/>
        <w:rPr>
          <w:rFonts w:ascii="Arial" w:eastAsia="Arial" w:hAnsi="Arial" w:cs="Arial"/>
          <w:b/>
          <w:bCs/>
          <w:sz w:val="18"/>
          <w:szCs w:val="18"/>
        </w:rPr>
      </w:pPr>
    </w:p>
    <w:p w14:paraId="4CEBFE83" w14:textId="50F23B59" w:rsidR="004E74F8" w:rsidRDefault="004E74F8" w:rsidP="382FCC95">
      <w:pPr>
        <w:spacing w:after="0"/>
        <w:jc w:val="both"/>
        <w:rPr>
          <w:rFonts w:ascii="Arial" w:eastAsia="Arial" w:hAnsi="Arial" w:cs="Arial"/>
          <w:b/>
          <w:bCs/>
          <w:sz w:val="18"/>
          <w:szCs w:val="18"/>
        </w:rPr>
      </w:pPr>
      <w:r w:rsidRPr="382FCC95">
        <w:rPr>
          <w:rFonts w:ascii="Arial" w:eastAsia="Arial" w:hAnsi="Arial" w:cs="Arial"/>
          <w:b/>
          <w:bCs/>
          <w:sz w:val="18"/>
          <w:szCs w:val="18"/>
        </w:rPr>
        <w:t>Contactos de Prensa   </w:t>
      </w:r>
    </w:p>
    <w:p w14:paraId="2A810C57" w14:textId="54F0E049" w:rsidR="06761009" w:rsidRDefault="06761009" w:rsidP="382FCC95">
      <w:pPr>
        <w:spacing w:after="0"/>
      </w:pPr>
      <w:r w:rsidRPr="382FCC95">
        <w:rPr>
          <w:rFonts w:ascii="Arial" w:eastAsia="Arial" w:hAnsi="Arial" w:cs="Arial"/>
          <w:b/>
          <w:bCs/>
          <w:sz w:val="18"/>
          <w:szCs w:val="18"/>
        </w:rPr>
        <w:t>Ana Fernández</w:t>
      </w:r>
    </w:p>
    <w:p w14:paraId="6A1089BA" w14:textId="77777777" w:rsidR="004E74F8" w:rsidRDefault="004E74F8" w:rsidP="004E74F8">
      <w:pPr>
        <w:spacing w:after="0"/>
        <w:rPr>
          <w:rFonts w:ascii="Arial" w:eastAsia="Arial" w:hAnsi="Arial" w:cs="Arial"/>
          <w:bCs/>
          <w:sz w:val="18"/>
          <w:szCs w:val="18"/>
          <w:lang w:val="es-419"/>
        </w:rPr>
      </w:pPr>
      <w:r>
        <w:rPr>
          <w:rFonts w:ascii="Arial" w:eastAsia="Arial" w:hAnsi="Arial" w:cs="Arial"/>
          <w:bCs/>
          <w:sz w:val="18"/>
          <w:szCs w:val="18"/>
        </w:rPr>
        <w:t>Liverpool   </w:t>
      </w:r>
      <w:r>
        <w:rPr>
          <w:rFonts w:ascii="Arial" w:eastAsia="Arial" w:hAnsi="Arial" w:cs="Arial"/>
          <w:bCs/>
          <w:sz w:val="18"/>
          <w:szCs w:val="18"/>
          <w:lang w:val="es-419"/>
        </w:rPr>
        <w:t> </w:t>
      </w:r>
    </w:p>
    <w:p w14:paraId="688755C7" w14:textId="6AEE6D9E" w:rsidR="61BAA7B3" w:rsidRDefault="001D6A83" w:rsidP="382FCC95">
      <w:pPr>
        <w:spacing w:after="0"/>
        <w:rPr>
          <w:rFonts w:ascii="Arial" w:eastAsia="Arial" w:hAnsi="Arial" w:cs="Arial"/>
          <w:sz w:val="18"/>
          <w:szCs w:val="18"/>
        </w:rPr>
      </w:pPr>
      <w:hyperlink r:id="rId8" w:history="1">
        <w:r w:rsidRPr="00A4621F">
          <w:rPr>
            <w:rStyle w:val="Hyperlink"/>
            <w:rFonts w:ascii="Arial" w:eastAsia="Arial" w:hAnsi="Arial" w:cs="Arial"/>
            <w:sz w:val="18"/>
            <w:szCs w:val="18"/>
          </w:rPr>
          <w:t>afernandezs@liverpool.com.mx</w:t>
        </w:r>
      </w:hyperlink>
    </w:p>
    <w:p w14:paraId="38DA242B" w14:textId="77777777" w:rsidR="004E74F8" w:rsidRDefault="004E74F8" w:rsidP="004E74F8">
      <w:pPr>
        <w:spacing w:after="0"/>
        <w:rPr>
          <w:rFonts w:ascii="Arial" w:eastAsia="Arial" w:hAnsi="Arial" w:cs="Arial"/>
          <w:bCs/>
          <w:sz w:val="18"/>
          <w:szCs w:val="18"/>
          <w:lang w:val="es-419"/>
        </w:rPr>
      </w:pPr>
      <w:r>
        <w:rPr>
          <w:rFonts w:ascii="Arial" w:eastAsia="Arial" w:hAnsi="Arial" w:cs="Arial"/>
          <w:bCs/>
          <w:sz w:val="18"/>
          <w:szCs w:val="18"/>
          <w:lang w:val="es-419"/>
        </w:rPr>
        <w:t> </w:t>
      </w:r>
      <w:r>
        <w:rPr>
          <w:rFonts w:ascii="Arial" w:eastAsia="Arial" w:hAnsi="Arial" w:cs="Arial"/>
          <w:b/>
          <w:sz w:val="18"/>
          <w:szCs w:val="18"/>
        </w:rPr>
        <w:t>   </w:t>
      </w:r>
    </w:p>
    <w:p w14:paraId="23AA5F16" w14:textId="77777777" w:rsidR="004E74F8" w:rsidRDefault="004E74F8" w:rsidP="004E74F8">
      <w:pPr>
        <w:spacing w:after="0"/>
        <w:rPr>
          <w:rFonts w:ascii="Arial" w:eastAsia="Arial" w:hAnsi="Arial" w:cs="Arial"/>
          <w:b/>
          <w:sz w:val="18"/>
          <w:szCs w:val="18"/>
        </w:rPr>
      </w:pPr>
      <w:r>
        <w:rPr>
          <w:rFonts w:ascii="Arial" w:eastAsia="Arial" w:hAnsi="Arial" w:cs="Arial"/>
          <w:b/>
          <w:sz w:val="18"/>
          <w:szCs w:val="18"/>
        </w:rPr>
        <w:t>Danya Martínez   </w:t>
      </w:r>
    </w:p>
    <w:p w14:paraId="5A0EA42F" w14:textId="77777777" w:rsidR="004E74F8" w:rsidRDefault="004E74F8" w:rsidP="004E74F8">
      <w:pPr>
        <w:spacing w:after="0"/>
        <w:rPr>
          <w:rFonts w:ascii="Arial" w:eastAsia="Arial" w:hAnsi="Arial" w:cs="Arial"/>
          <w:sz w:val="18"/>
          <w:szCs w:val="18"/>
        </w:rPr>
      </w:pPr>
      <w:r>
        <w:rPr>
          <w:rFonts w:ascii="Arial" w:eastAsia="Arial" w:hAnsi="Arial" w:cs="Arial"/>
          <w:sz w:val="18"/>
          <w:szCs w:val="18"/>
        </w:rPr>
        <w:t>Weber Shandwick, agencia de comunicación de Liverpool   </w:t>
      </w:r>
    </w:p>
    <w:p w14:paraId="63708343" w14:textId="266DDEE3" w:rsidR="004E74F8" w:rsidRDefault="001D6A83" w:rsidP="004E74F8">
      <w:pPr>
        <w:jc w:val="both"/>
        <w:rPr>
          <w:rFonts w:ascii="Arial" w:eastAsia="Arial" w:hAnsi="Arial" w:cs="Arial"/>
          <w:sz w:val="18"/>
          <w:szCs w:val="18"/>
        </w:rPr>
      </w:pPr>
      <w:hyperlink r:id="rId9" w:history="1">
        <w:r w:rsidRPr="00A4621F">
          <w:rPr>
            <w:rStyle w:val="Hyperlink"/>
            <w:rFonts w:ascii="Arial" w:eastAsia="Arial" w:hAnsi="Arial" w:cs="Arial"/>
            <w:sz w:val="18"/>
            <w:szCs w:val="18"/>
          </w:rPr>
          <w:t>danyaabigail.martinez@omc.com</w:t>
        </w:r>
      </w:hyperlink>
      <w:r w:rsidR="004E74F8" w:rsidRPr="382FCC95">
        <w:rPr>
          <w:rFonts w:ascii="Arial" w:eastAsia="Arial" w:hAnsi="Arial" w:cs="Arial"/>
          <w:sz w:val="18"/>
          <w:szCs w:val="18"/>
        </w:rPr>
        <w:t> </w:t>
      </w:r>
    </w:p>
    <w:p w14:paraId="2D267A02" w14:textId="77777777" w:rsidR="00431D64" w:rsidRDefault="00431D64">
      <w:pPr>
        <w:spacing w:after="0"/>
        <w:rPr>
          <w:rFonts w:ascii="Arial" w:eastAsia="Arial" w:hAnsi="Arial" w:cs="Arial"/>
        </w:rPr>
      </w:pPr>
    </w:p>
    <w:p w14:paraId="2E4ADAB4" w14:textId="77777777" w:rsidR="00883E6B" w:rsidRDefault="00883E6B">
      <w:pPr>
        <w:spacing w:after="0"/>
        <w:rPr>
          <w:rFonts w:ascii="Arial" w:eastAsia="Arial" w:hAnsi="Arial" w:cs="Arial"/>
        </w:rPr>
      </w:pPr>
    </w:p>
    <w:p w14:paraId="40429A45" w14:textId="77777777" w:rsidR="00883E6B" w:rsidRDefault="00883E6B">
      <w:pPr>
        <w:spacing w:after="0"/>
        <w:rPr>
          <w:rFonts w:ascii="Arial" w:eastAsia="Arial" w:hAnsi="Arial" w:cs="Arial"/>
        </w:rPr>
      </w:pPr>
    </w:p>
    <w:sectPr w:rsidR="00883E6B">
      <w:headerReference w:type="default" r:id="rId10"/>
      <w:footerReference w:type="even" r:id="rId11"/>
      <w:footerReference w:type="defaul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BB9C1" w14:textId="77777777" w:rsidR="009F2EF3" w:rsidRDefault="009F2EF3">
      <w:pPr>
        <w:spacing w:after="0" w:line="240" w:lineRule="auto"/>
      </w:pPr>
      <w:r>
        <w:separator/>
      </w:r>
    </w:p>
  </w:endnote>
  <w:endnote w:type="continuationSeparator" w:id="0">
    <w:p w14:paraId="201F4910" w14:textId="77777777" w:rsidR="009F2EF3" w:rsidRDefault="009F2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9AB0061B-4DE4-4DF2-9C2C-094684C03BCD}"/>
    <w:embedBold r:id="rId2" w:fontKey="{D2FF31BE-5170-4D9F-9534-EEB2A5B41CFB}"/>
    <w:embedItalic r:id="rId3" w:fontKey="{0ADF329C-AE58-4F87-A589-4A535136BD86}"/>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4" w:fontKey="{7610B0CE-463B-4C0B-93E3-C716E8B2E6FA}"/>
  </w:font>
  <w:font w:name="Cambria">
    <w:panose1 w:val="02040503050406030204"/>
    <w:charset w:val="00"/>
    <w:family w:val="roman"/>
    <w:pitch w:val="variable"/>
    <w:sig w:usb0="E00006FF" w:usb1="420024FF" w:usb2="02000000" w:usb3="00000000" w:csb0="0000019F" w:csb1="00000000"/>
    <w:embedRegular r:id="rId5" w:fontKey="{6C4D51F7-04F6-48EE-BD5E-49E962AF137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42033" w14:textId="52ABC248" w:rsidR="001E6D5C" w:rsidRDefault="001E6D5C">
    <w:pPr>
      <w:pStyle w:val="Footer"/>
    </w:pPr>
    <w:r>
      <w:rPr>
        <w:noProof/>
      </w:rPr>
      <mc:AlternateContent>
        <mc:Choice Requires="wps">
          <w:drawing>
            <wp:anchor distT="0" distB="0" distL="0" distR="0" simplePos="0" relativeHeight="251661312" behindDoc="0" locked="0" layoutInCell="1" allowOverlap="1" wp14:anchorId="22492471" wp14:editId="62D138F3">
              <wp:simplePos x="635" y="635"/>
              <wp:positionH relativeFrom="page">
                <wp:align>center</wp:align>
              </wp:positionH>
              <wp:positionV relativeFrom="page">
                <wp:align>bottom</wp:align>
              </wp:positionV>
              <wp:extent cx="3108960" cy="357505"/>
              <wp:effectExtent l="0" t="0" r="15240" b="0"/>
              <wp:wrapNone/>
              <wp:docPr id="1488878229" name="Text Box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8960" cy="357505"/>
                      </a:xfrm>
                      <a:prstGeom prst="rect">
                        <a:avLst/>
                      </a:prstGeom>
                      <a:noFill/>
                      <a:ln>
                        <a:noFill/>
                      </a:ln>
                    </wps:spPr>
                    <wps:txbx>
                      <w:txbxContent>
                        <w:p w14:paraId="69D9FB17" w14:textId="6A829E7C" w:rsidR="001E6D5C" w:rsidRPr="001D6A83" w:rsidRDefault="001E6D5C" w:rsidP="001E6D5C">
                          <w:pPr>
                            <w:spacing w:after="0"/>
                            <w:rPr>
                              <w:rFonts w:ascii="Aptos" w:eastAsia="Aptos" w:hAnsi="Aptos" w:cs="Aptos"/>
                              <w:noProof/>
                              <w:color w:val="000000"/>
                              <w:sz w:val="20"/>
                              <w:szCs w:val="20"/>
                              <w:lang w:val="en-US"/>
                            </w:rPr>
                          </w:pPr>
                          <w:r w:rsidRPr="001D6A83">
                            <w:rPr>
                              <w:rFonts w:ascii="Aptos" w:eastAsia="Aptos" w:hAnsi="Aptos" w:cs="Aptos"/>
                              <w:noProof/>
                              <w:color w:val="000000"/>
                              <w:sz w:val="20"/>
                              <w:szCs w:val="20"/>
                              <w:lang w:val="en-US"/>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492471" id="_x0000_t202" coordsize="21600,21600" o:spt="202" path="m,l,21600r21600,l21600,xe">
              <v:stroke joinstyle="miter"/>
              <v:path gradientshapeok="t" o:connecttype="rect"/>
            </v:shapetype>
            <v:shape id="Text Box 2" o:spid="_x0000_s1026" type="#_x0000_t202" alt="Confidential - Not for Public Consumption or Distribution" style="position:absolute;margin-left:0;margin-top:0;width:244.8pt;height:28.1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" filled="f" stroked="f">
              <v:fill o:detectmouseclick="t"/>
              <v:textbox style="mso-fit-shape-to-text:t" inset="0,0,0,15pt">
                <w:txbxContent>
                  <w:p w14:paraId="69D9FB17" w14:textId="6A829E7C" w:rsidR="001E6D5C" w:rsidRPr="001D6A83" w:rsidRDefault="001E6D5C" w:rsidP="001E6D5C">
                    <w:pPr>
                      <w:spacing w:after="0"/>
                      <w:rPr>
                        <w:rFonts w:ascii="Aptos" w:eastAsia="Aptos" w:hAnsi="Aptos" w:cs="Aptos"/>
                        <w:noProof/>
                        <w:color w:val="000000"/>
                        <w:sz w:val="20"/>
                        <w:szCs w:val="20"/>
                        <w:lang w:val="en-US"/>
                      </w:rPr>
                    </w:pPr>
                    <w:r w:rsidRPr="001D6A83">
                      <w:rPr>
                        <w:rFonts w:ascii="Aptos" w:eastAsia="Aptos" w:hAnsi="Aptos" w:cs="Aptos"/>
                        <w:noProof/>
                        <w:color w:val="000000"/>
                        <w:sz w:val="20"/>
                        <w:szCs w:val="20"/>
                        <w:lang w:val="en-US"/>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8CCAD" w14:textId="25A28369" w:rsidR="001E6D5C" w:rsidRDefault="001E6D5C">
    <w:pPr>
      <w:pStyle w:val="Footer"/>
    </w:pPr>
    <w:r>
      <w:rPr>
        <w:noProof/>
      </w:rPr>
      <mc:AlternateContent>
        <mc:Choice Requires="wps">
          <w:drawing>
            <wp:anchor distT="0" distB="0" distL="0" distR="0" simplePos="0" relativeHeight="251662336" behindDoc="0" locked="0" layoutInCell="1" allowOverlap="1" wp14:anchorId="66981A19" wp14:editId="71E50192">
              <wp:simplePos x="914400" y="9429750"/>
              <wp:positionH relativeFrom="page">
                <wp:align>center</wp:align>
              </wp:positionH>
              <wp:positionV relativeFrom="page">
                <wp:align>bottom</wp:align>
              </wp:positionV>
              <wp:extent cx="3108960" cy="357505"/>
              <wp:effectExtent l="0" t="0" r="15240" b="0"/>
              <wp:wrapNone/>
              <wp:docPr id="686002008" name="Text Box 3"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8960" cy="357505"/>
                      </a:xfrm>
                      <a:prstGeom prst="rect">
                        <a:avLst/>
                      </a:prstGeom>
                      <a:noFill/>
                      <a:ln>
                        <a:noFill/>
                      </a:ln>
                    </wps:spPr>
                    <wps:txbx>
                      <w:txbxContent>
                        <w:p w14:paraId="5EE00980" w14:textId="53D94B51" w:rsidR="001E6D5C" w:rsidRPr="001D6A83" w:rsidRDefault="001E6D5C" w:rsidP="001E6D5C">
                          <w:pPr>
                            <w:spacing w:after="0"/>
                            <w:rPr>
                              <w:rFonts w:ascii="Aptos" w:eastAsia="Aptos" w:hAnsi="Aptos" w:cs="Aptos"/>
                              <w:noProof/>
                              <w:color w:val="000000"/>
                              <w:sz w:val="20"/>
                              <w:szCs w:val="20"/>
                              <w:lang w:val="en-US"/>
                            </w:rPr>
                          </w:pPr>
                          <w:r w:rsidRPr="001D6A83">
                            <w:rPr>
                              <w:rFonts w:ascii="Aptos" w:eastAsia="Aptos" w:hAnsi="Aptos" w:cs="Aptos"/>
                              <w:noProof/>
                              <w:color w:val="000000"/>
                              <w:sz w:val="20"/>
                              <w:szCs w:val="20"/>
                              <w:lang w:val="en-US"/>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981A19" id="_x0000_t202" coordsize="21600,21600" o:spt="202" path="m,l,21600r21600,l21600,xe">
              <v:stroke joinstyle="miter"/>
              <v:path gradientshapeok="t" o:connecttype="rect"/>
            </v:shapetype>
            <v:shape id="Text Box 3" o:spid="_x0000_s1027" type="#_x0000_t202" alt="Confidential - Not for Public Consumption or Distribution" style="position:absolute;margin-left:0;margin-top:0;width:244.8pt;height:28.1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" filled="f" stroked="f">
              <v:fill o:detectmouseclick="t"/>
              <v:textbox style="mso-fit-shape-to-text:t" inset="0,0,0,15pt">
                <w:txbxContent>
                  <w:p w14:paraId="5EE00980" w14:textId="53D94B51" w:rsidR="001E6D5C" w:rsidRPr="001D6A83" w:rsidRDefault="001E6D5C" w:rsidP="001E6D5C">
                    <w:pPr>
                      <w:spacing w:after="0"/>
                      <w:rPr>
                        <w:rFonts w:ascii="Aptos" w:eastAsia="Aptos" w:hAnsi="Aptos" w:cs="Aptos"/>
                        <w:noProof/>
                        <w:color w:val="000000"/>
                        <w:sz w:val="20"/>
                        <w:szCs w:val="20"/>
                        <w:lang w:val="en-US"/>
                      </w:rPr>
                    </w:pPr>
                    <w:r w:rsidRPr="001D6A83">
                      <w:rPr>
                        <w:rFonts w:ascii="Aptos" w:eastAsia="Aptos" w:hAnsi="Aptos" w:cs="Aptos"/>
                        <w:noProof/>
                        <w:color w:val="000000"/>
                        <w:sz w:val="20"/>
                        <w:szCs w:val="20"/>
                        <w:lang w:val="en-US"/>
                      </w:rPr>
                      <w:t>Confidential - Not for Public Consumption or Distribution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33E5A" w14:textId="4DF00E1C" w:rsidR="001E6D5C" w:rsidRDefault="001E6D5C">
    <w:pPr>
      <w:pStyle w:val="Footer"/>
    </w:pPr>
    <w:r>
      <w:rPr>
        <w:noProof/>
      </w:rPr>
      <mc:AlternateContent>
        <mc:Choice Requires="wps">
          <w:drawing>
            <wp:anchor distT="0" distB="0" distL="0" distR="0" simplePos="0" relativeHeight="251660288" behindDoc="0" locked="0" layoutInCell="1" allowOverlap="1" wp14:anchorId="0D5A1580" wp14:editId="08D8BD01">
              <wp:simplePos x="635" y="635"/>
              <wp:positionH relativeFrom="page">
                <wp:align>center</wp:align>
              </wp:positionH>
              <wp:positionV relativeFrom="page">
                <wp:align>bottom</wp:align>
              </wp:positionV>
              <wp:extent cx="3108960" cy="357505"/>
              <wp:effectExtent l="0" t="0" r="15240" b="0"/>
              <wp:wrapNone/>
              <wp:docPr id="1590220325" name="Text Box 1"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8960" cy="357505"/>
                      </a:xfrm>
                      <a:prstGeom prst="rect">
                        <a:avLst/>
                      </a:prstGeom>
                      <a:noFill/>
                      <a:ln>
                        <a:noFill/>
                      </a:ln>
                    </wps:spPr>
                    <wps:txbx>
                      <w:txbxContent>
                        <w:p w14:paraId="0932EBCD" w14:textId="018CC987" w:rsidR="001E6D5C" w:rsidRPr="001D6A83" w:rsidRDefault="001E6D5C" w:rsidP="001E6D5C">
                          <w:pPr>
                            <w:spacing w:after="0"/>
                            <w:rPr>
                              <w:rFonts w:ascii="Aptos" w:eastAsia="Aptos" w:hAnsi="Aptos" w:cs="Aptos"/>
                              <w:noProof/>
                              <w:color w:val="000000"/>
                              <w:sz w:val="20"/>
                              <w:szCs w:val="20"/>
                              <w:lang w:val="en-US"/>
                            </w:rPr>
                          </w:pPr>
                          <w:r w:rsidRPr="001D6A83">
                            <w:rPr>
                              <w:rFonts w:ascii="Aptos" w:eastAsia="Aptos" w:hAnsi="Aptos" w:cs="Aptos"/>
                              <w:noProof/>
                              <w:color w:val="000000"/>
                              <w:sz w:val="20"/>
                              <w:szCs w:val="20"/>
                              <w:lang w:val="en-US"/>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5A1580" id="_x0000_t202" coordsize="21600,21600" o:spt="202" path="m,l,21600r21600,l21600,xe">
              <v:stroke joinstyle="miter"/>
              <v:path gradientshapeok="t" o:connecttype="rect"/>
            </v:shapetype>
            <v:shape id="Text Box 1" o:spid="_x0000_s1028" type="#_x0000_t202" alt="Confidential - Not for Public Consumption or Distribution" style="position:absolute;margin-left:0;margin-top:0;width:244.8pt;height:28.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" filled="f" stroked="f">
              <v:fill o:detectmouseclick="t"/>
              <v:textbox style="mso-fit-shape-to-text:t" inset="0,0,0,15pt">
                <w:txbxContent>
                  <w:p w14:paraId="0932EBCD" w14:textId="018CC987" w:rsidR="001E6D5C" w:rsidRPr="001D6A83" w:rsidRDefault="001E6D5C" w:rsidP="001E6D5C">
                    <w:pPr>
                      <w:spacing w:after="0"/>
                      <w:rPr>
                        <w:rFonts w:ascii="Aptos" w:eastAsia="Aptos" w:hAnsi="Aptos" w:cs="Aptos"/>
                        <w:noProof/>
                        <w:color w:val="000000"/>
                        <w:sz w:val="20"/>
                        <w:szCs w:val="20"/>
                        <w:lang w:val="en-US"/>
                      </w:rPr>
                    </w:pPr>
                    <w:r w:rsidRPr="001D6A83">
                      <w:rPr>
                        <w:rFonts w:ascii="Aptos" w:eastAsia="Aptos" w:hAnsi="Aptos" w:cs="Aptos"/>
                        <w:noProof/>
                        <w:color w:val="000000"/>
                        <w:sz w:val="20"/>
                        <w:szCs w:val="20"/>
                        <w:lang w:val="en-US"/>
                      </w:rPr>
                      <w:t>Confidential - Not for Public Consumption or Distribution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EAECF" w14:textId="77777777" w:rsidR="009F2EF3" w:rsidRDefault="009F2EF3">
      <w:pPr>
        <w:spacing w:after="0" w:line="240" w:lineRule="auto"/>
      </w:pPr>
      <w:r>
        <w:separator/>
      </w:r>
    </w:p>
  </w:footnote>
  <w:footnote w:type="continuationSeparator" w:id="0">
    <w:p w14:paraId="54295C1E" w14:textId="77777777" w:rsidR="009F2EF3" w:rsidRDefault="009F2E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EFE17" w14:textId="153294FB" w:rsidR="001D6A83" w:rsidRDefault="001D6A83">
    <w:pPr>
      <w:pBdr>
        <w:top w:val="nil"/>
        <w:left w:val="nil"/>
        <w:bottom w:val="nil"/>
        <w:right w:val="nil"/>
        <w:between w:val="nil"/>
      </w:pBdr>
      <w:tabs>
        <w:tab w:val="center" w:pos="4680"/>
        <w:tab w:val="right" w:pos="9360"/>
      </w:tabs>
      <w:spacing w:after="0" w:line="240" w:lineRule="auto"/>
      <w:rPr>
        <w:b/>
        <w:bCs/>
        <w:color w:val="000000"/>
        <w:sz w:val="26"/>
        <w:szCs w:val="26"/>
      </w:rPr>
    </w:pPr>
    <w:r w:rsidRPr="00BB5B19">
      <w:rPr>
        <w:rFonts w:ascii="Arial" w:eastAsia="Arial" w:hAnsi="Arial" w:cs="Arial"/>
        <w:b/>
        <w:noProof/>
        <w:sz w:val="32"/>
        <w:szCs w:val="32"/>
        <w:lang w:val="en-US"/>
      </w:rPr>
      <w:drawing>
        <wp:anchor distT="0" distB="0" distL="114300" distR="114300" simplePos="0" relativeHeight="251659264" behindDoc="0" locked="0" layoutInCell="1" allowOverlap="1" wp14:anchorId="776A1037" wp14:editId="2A767754">
          <wp:simplePos x="0" y="0"/>
          <wp:positionH relativeFrom="margin">
            <wp:posOffset>4597400</wp:posOffset>
          </wp:positionH>
          <wp:positionV relativeFrom="paragraph">
            <wp:posOffset>-205740</wp:posOffset>
          </wp:positionV>
          <wp:extent cx="1866900" cy="979170"/>
          <wp:effectExtent l="0" t="0" r="0" b="0"/>
          <wp:wrapSquare wrapText="bothSides"/>
          <wp:docPr id="15706730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66900" cy="9791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36DFC9" w14:textId="45BA3FE9" w:rsidR="001A2C17" w:rsidRDefault="001E6D5C">
    <w:pPr>
      <w:pBdr>
        <w:top w:val="nil"/>
        <w:left w:val="nil"/>
        <w:bottom w:val="nil"/>
        <w:right w:val="nil"/>
        <w:between w:val="nil"/>
      </w:pBdr>
      <w:tabs>
        <w:tab w:val="center" w:pos="4680"/>
        <w:tab w:val="right" w:pos="9360"/>
      </w:tabs>
      <w:spacing w:after="0" w:line="240" w:lineRule="auto"/>
      <w:rPr>
        <w:b/>
        <w:bCs/>
        <w:color w:val="000000"/>
        <w:sz w:val="26"/>
        <w:szCs w:val="26"/>
      </w:rPr>
    </w:pPr>
    <w:r w:rsidRPr="001E6D5C">
      <w:rPr>
        <w:b/>
        <w:bCs/>
        <w:color w:val="000000"/>
        <w:sz w:val="26"/>
        <w:szCs w:val="26"/>
      </w:rPr>
      <w:t>MEDIA ALERT</w:t>
    </w:r>
    <w:r w:rsidR="00B34A20" w:rsidRPr="001E6D5C">
      <w:rPr>
        <w:b/>
        <w:bCs/>
        <w:color w:val="000000"/>
        <w:sz w:val="26"/>
        <w:szCs w:val="26"/>
      </w:rPr>
      <w:tab/>
    </w:r>
  </w:p>
  <w:p w14:paraId="697525DD" w14:textId="77777777" w:rsidR="001E6D5C" w:rsidRPr="001E6D5C" w:rsidRDefault="001E6D5C">
    <w:pPr>
      <w:pBdr>
        <w:top w:val="nil"/>
        <w:left w:val="nil"/>
        <w:bottom w:val="nil"/>
        <w:right w:val="nil"/>
        <w:between w:val="nil"/>
      </w:pBdr>
      <w:tabs>
        <w:tab w:val="center" w:pos="4680"/>
        <w:tab w:val="right" w:pos="9360"/>
      </w:tabs>
      <w:spacing w:after="0" w:line="240" w:lineRule="auto"/>
      <w:rPr>
        <w:b/>
        <w:bCs/>
        <w:color w:val="000000"/>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4BE4"/>
    <w:multiLevelType w:val="hybridMultilevel"/>
    <w:tmpl w:val="7624C8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3E50C2A"/>
    <w:multiLevelType w:val="multilevel"/>
    <w:tmpl w:val="C134A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2F2B64"/>
    <w:multiLevelType w:val="multilevel"/>
    <w:tmpl w:val="8C6481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ECD0058"/>
    <w:multiLevelType w:val="hybridMultilevel"/>
    <w:tmpl w:val="E1BEC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DB5B66"/>
    <w:multiLevelType w:val="multilevel"/>
    <w:tmpl w:val="5CE67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412C0A"/>
    <w:multiLevelType w:val="multilevel"/>
    <w:tmpl w:val="55F28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E60E7F"/>
    <w:multiLevelType w:val="multilevel"/>
    <w:tmpl w:val="948E8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16B009C"/>
    <w:multiLevelType w:val="multilevel"/>
    <w:tmpl w:val="00DE9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3613FD"/>
    <w:multiLevelType w:val="multilevel"/>
    <w:tmpl w:val="3C1662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831712B"/>
    <w:multiLevelType w:val="multilevel"/>
    <w:tmpl w:val="A68E4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BB7F0A"/>
    <w:multiLevelType w:val="multilevel"/>
    <w:tmpl w:val="E75A0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183B6A"/>
    <w:multiLevelType w:val="multilevel"/>
    <w:tmpl w:val="2F704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B36C4A"/>
    <w:multiLevelType w:val="multilevel"/>
    <w:tmpl w:val="3F145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3A0BC3"/>
    <w:multiLevelType w:val="multilevel"/>
    <w:tmpl w:val="DBF84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88969ED"/>
    <w:multiLevelType w:val="multilevel"/>
    <w:tmpl w:val="D7124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B303BFE"/>
    <w:multiLevelType w:val="hybridMultilevel"/>
    <w:tmpl w:val="81B8D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C918F5"/>
    <w:multiLevelType w:val="multilevel"/>
    <w:tmpl w:val="4FB89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5013F1"/>
    <w:multiLevelType w:val="multilevel"/>
    <w:tmpl w:val="613A8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5426DE"/>
    <w:multiLevelType w:val="multilevel"/>
    <w:tmpl w:val="A1EA1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C37396"/>
    <w:multiLevelType w:val="multilevel"/>
    <w:tmpl w:val="3E849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FB6621"/>
    <w:multiLevelType w:val="multilevel"/>
    <w:tmpl w:val="BE7C1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E5706F"/>
    <w:multiLevelType w:val="multilevel"/>
    <w:tmpl w:val="46766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AB6808"/>
    <w:multiLevelType w:val="hybridMultilevel"/>
    <w:tmpl w:val="91F02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DB06B0"/>
    <w:multiLevelType w:val="multilevel"/>
    <w:tmpl w:val="9C5CEF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61219286">
    <w:abstractNumId w:val="23"/>
  </w:num>
  <w:num w:numId="2" w16cid:durableId="114325313">
    <w:abstractNumId w:val="2"/>
  </w:num>
  <w:num w:numId="3" w16cid:durableId="1438212754">
    <w:abstractNumId w:val="5"/>
  </w:num>
  <w:num w:numId="4" w16cid:durableId="134446820">
    <w:abstractNumId w:val="12"/>
  </w:num>
  <w:num w:numId="5" w16cid:durableId="1535272557">
    <w:abstractNumId w:val="10"/>
  </w:num>
  <w:num w:numId="6" w16cid:durableId="2100058836">
    <w:abstractNumId w:val="9"/>
  </w:num>
  <w:num w:numId="7" w16cid:durableId="563370273">
    <w:abstractNumId w:val="11"/>
  </w:num>
  <w:num w:numId="8" w16cid:durableId="1678845185">
    <w:abstractNumId w:val="4"/>
  </w:num>
  <w:num w:numId="9" w16cid:durableId="861089950">
    <w:abstractNumId w:val="18"/>
  </w:num>
  <w:num w:numId="10" w16cid:durableId="971591567">
    <w:abstractNumId w:val="21"/>
  </w:num>
  <w:num w:numId="11" w16cid:durableId="1582714692">
    <w:abstractNumId w:val="19"/>
  </w:num>
  <w:num w:numId="12" w16cid:durableId="531458894">
    <w:abstractNumId w:val="7"/>
  </w:num>
  <w:num w:numId="13" w16cid:durableId="1827934484">
    <w:abstractNumId w:val="17"/>
  </w:num>
  <w:num w:numId="14" w16cid:durableId="597107247">
    <w:abstractNumId w:val="20"/>
  </w:num>
  <w:num w:numId="15" w16cid:durableId="287400217">
    <w:abstractNumId w:val="16"/>
  </w:num>
  <w:num w:numId="16" w16cid:durableId="1124353055">
    <w:abstractNumId w:val="3"/>
  </w:num>
  <w:num w:numId="17" w16cid:durableId="1439566704">
    <w:abstractNumId w:val="22"/>
  </w:num>
  <w:num w:numId="18" w16cid:durableId="1578133389">
    <w:abstractNumId w:val="15"/>
  </w:num>
  <w:num w:numId="19" w16cid:durableId="1280721850">
    <w:abstractNumId w:val="13"/>
  </w:num>
  <w:num w:numId="20" w16cid:durableId="1844857645">
    <w:abstractNumId w:val="14"/>
  </w:num>
  <w:num w:numId="21" w16cid:durableId="78261971">
    <w:abstractNumId w:val="8"/>
  </w:num>
  <w:num w:numId="22" w16cid:durableId="1029796107">
    <w:abstractNumId w:val="6"/>
  </w:num>
  <w:num w:numId="23" w16cid:durableId="1753358776">
    <w:abstractNumId w:val="1"/>
  </w:num>
  <w:num w:numId="24" w16cid:durableId="1293945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C17"/>
    <w:rsid w:val="000121A2"/>
    <w:rsid w:val="000141A9"/>
    <w:rsid w:val="00024F7A"/>
    <w:rsid w:val="00030AA3"/>
    <w:rsid w:val="00053215"/>
    <w:rsid w:val="00076451"/>
    <w:rsid w:val="00077AE0"/>
    <w:rsid w:val="000A2278"/>
    <w:rsid w:val="000A5BD8"/>
    <w:rsid w:val="000B3F76"/>
    <w:rsid w:val="000C0D35"/>
    <w:rsid w:val="000C7245"/>
    <w:rsid w:val="000D2876"/>
    <w:rsid w:val="000D3B50"/>
    <w:rsid w:val="000E45F5"/>
    <w:rsid w:val="0010276A"/>
    <w:rsid w:val="001032FC"/>
    <w:rsid w:val="00103C6A"/>
    <w:rsid w:val="001044DF"/>
    <w:rsid w:val="00105585"/>
    <w:rsid w:val="00105DAC"/>
    <w:rsid w:val="001064E1"/>
    <w:rsid w:val="001164F8"/>
    <w:rsid w:val="00122B68"/>
    <w:rsid w:val="001237A1"/>
    <w:rsid w:val="0012497F"/>
    <w:rsid w:val="00132449"/>
    <w:rsid w:val="001404A3"/>
    <w:rsid w:val="00145FC6"/>
    <w:rsid w:val="001469A2"/>
    <w:rsid w:val="00147DDE"/>
    <w:rsid w:val="00157B54"/>
    <w:rsid w:val="00163BE7"/>
    <w:rsid w:val="001651EE"/>
    <w:rsid w:val="001663E7"/>
    <w:rsid w:val="0018648C"/>
    <w:rsid w:val="001A260B"/>
    <w:rsid w:val="001A2C17"/>
    <w:rsid w:val="001B7A5A"/>
    <w:rsid w:val="001D6A83"/>
    <w:rsid w:val="001E6D5C"/>
    <w:rsid w:val="00201981"/>
    <w:rsid w:val="00211E33"/>
    <w:rsid w:val="00213F66"/>
    <w:rsid w:val="00227CD1"/>
    <w:rsid w:val="00280114"/>
    <w:rsid w:val="00297D16"/>
    <w:rsid w:val="002A2FAF"/>
    <w:rsid w:val="002A668D"/>
    <w:rsid w:val="002B3AE0"/>
    <w:rsid w:val="002E04D1"/>
    <w:rsid w:val="002F5275"/>
    <w:rsid w:val="00306E37"/>
    <w:rsid w:val="00325E4E"/>
    <w:rsid w:val="00332286"/>
    <w:rsid w:val="00333BB4"/>
    <w:rsid w:val="00354B5C"/>
    <w:rsid w:val="00365289"/>
    <w:rsid w:val="003775FA"/>
    <w:rsid w:val="003B774B"/>
    <w:rsid w:val="003D3F25"/>
    <w:rsid w:val="003E6E44"/>
    <w:rsid w:val="004111BE"/>
    <w:rsid w:val="00414933"/>
    <w:rsid w:val="00431D64"/>
    <w:rsid w:val="00433346"/>
    <w:rsid w:val="00435B4C"/>
    <w:rsid w:val="00445B4F"/>
    <w:rsid w:val="00462D95"/>
    <w:rsid w:val="00475537"/>
    <w:rsid w:val="004B55D6"/>
    <w:rsid w:val="004B68B9"/>
    <w:rsid w:val="004C240B"/>
    <w:rsid w:val="004C3BB4"/>
    <w:rsid w:val="004C6FDF"/>
    <w:rsid w:val="004E74F8"/>
    <w:rsid w:val="004F2B64"/>
    <w:rsid w:val="004F5CEE"/>
    <w:rsid w:val="00500730"/>
    <w:rsid w:val="00502221"/>
    <w:rsid w:val="005054A0"/>
    <w:rsid w:val="00516BC8"/>
    <w:rsid w:val="00517401"/>
    <w:rsid w:val="00550493"/>
    <w:rsid w:val="00551581"/>
    <w:rsid w:val="005515D6"/>
    <w:rsid w:val="005559A4"/>
    <w:rsid w:val="00562498"/>
    <w:rsid w:val="00576770"/>
    <w:rsid w:val="00594A5D"/>
    <w:rsid w:val="005A181F"/>
    <w:rsid w:val="005A7CB0"/>
    <w:rsid w:val="005B2C69"/>
    <w:rsid w:val="005B4DD5"/>
    <w:rsid w:val="005B6A97"/>
    <w:rsid w:val="005B7FDA"/>
    <w:rsid w:val="005D0A51"/>
    <w:rsid w:val="006228DB"/>
    <w:rsid w:val="00625D99"/>
    <w:rsid w:val="00657606"/>
    <w:rsid w:val="006777E6"/>
    <w:rsid w:val="00683B4D"/>
    <w:rsid w:val="0068619D"/>
    <w:rsid w:val="006A6ECF"/>
    <w:rsid w:val="006B00F0"/>
    <w:rsid w:val="006B1242"/>
    <w:rsid w:val="006B1CC9"/>
    <w:rsid w:val="006B426B"/>
    <w:rsid w:val="006C4FA2"/>
    <w:rsid w:val="006D67F0"/>
    <w:rsid w:val="006E5EEF"/>
    <w:rsid w:val="006E665D"/>
    <w:rsid w:val="0072324C"/>
    <w:rsid w:val="00731E58"/>
    <w:rsid w:val="0073208F"/>
    <w:rsid w:val="00743ADC"/>
    <w:rsid w:val="00773686"/>
    <w:rsid w:val="00790D74"/>
    <w:rsid w:val="00794EBC"/>
    <w:rsid w:val="007A566B"/>
    <w:rsid w:val="007A5A77"/>
    <w:rsid w:val="007A5EAB"/>
    <w:rsid w:val="007C0F5F"/>
    <w:rsid w:val="007C138C"/>
    <w:rsid w:val="007D2591"/>
    <w:rsid w:val="00811A55"/>
    <w:rsid w:val="00840A99"/>
    <w:rsid w:val="00842065"/>
    <w:rsid w:val="008452A7"/>
    <w:rsid w:val="0085117E"/>
    <w:rsid w:val="00853925"/>
    <w:rsid w:val="00863499"/>
    <w:rsid w:val="0086530B"/>
    <w:rsid w:val="00883E6B"/>
    <w:rsid w:val="0088626F"/>
    <w:rsid w:val="008A11BD"/>
    <w:rsid w:val="008A24CE"/>
    <w:rsid w:val="008A3257"/>
    <w:rsid w:val="008B5BE1"/>
    <w:rsid w:val="008C5EB9"/>
    <w:rsid w:val="008D1638"/>
    <w:rsid w:val="00915F98"/>
    <w:rsid w:val="0093024F"/>
    <w:rsid w:val="009430C4"/>
    <w:rsid w:val="00990840"/>
    <w:rsid w:val="009A332A"/>
    <w:rsid w:val="009B4F96"/>
    <w:rsid w:val="009C5A2C"/>
    <w:rsid w:val="009C729A"/>
    <w:rsid w:val="009D77C6"/>
    <w:rsid w:val="009E08E5"/>
    <w:rsid w:val="009F2EF3"/>
    <w:rsid w:val="00A01C12"/>
    <w:rsid w:val="00A07F14"/>
    <w:rsid w:val="00A16CA8"/>
    <w:rsid w:val="00A342E9"/>
    <w:rsid w:val="00A36DFF"/>
    <w:rsid w:val="00A55538"/>
    <w:rsid w:val="00A61571"/>
    <w:rsid w:val="00A641B2"/>
    <w:rsid w:val="00AC58C6"/>
    <w:rsid w:val="00AD7B01"/>
    <w:rsid w:val="00AF4835"/>
    <w:rsid w:val="00B15A10"/>
    <w:rsid w:val="00B34A20"/>
    <w:rsid w:val="00B467C4"/>
    <w:rsid w:val="00B47383"/>
    <w:rsid w:val="00B53BF5"/>
    <w:rsid w:val="00B548B3"/>
    <w:rsid w:val="00B57210"/>
    <w:rsid w:val="00B831F3"/>
    <w:rsid w:val="00B87BF3"/>
    <w:rsid w:val="00B975E7"/>
    <w:rsid w:val="00B976C1"/>
    <w:rsid w:val="00BB5B19"/>
    <w:rsid w:val="00BC6D3A"/>
    <w:rsid w:val="00BF0AEA"/>
    <w:rsid w:val="00BF0EB9"/>
    <w:rsid w:val="00C041E6"/>
    <w:rsid w:val="00C10FF1"/>
    <w:rsid w:val="00C35545"/>
    <w:rsid w:val="00C36DB2"/>
    <w:rsid w:val="00C81182"/>
    <w:rsid w:val="00C9506E"/>
    <w:rsid w:val="00CA1377"/>
    <w:rsid w:val="00CA2EE8"/>
    <w:rsid w:val="00CA5666"/>
    <w:rsid w:val="00CA73AC"/>
    <w:rsid w:val="00CB25D2"/>
    <w:rsid w:val="00CC2682"/>
    <w:rsid w:val="00CD4266"/>
    <w:rsid w:val="00CD78A2"/>
    <w:rsid w:val="00D01A72"/>
    <w:rsid w:val="00D01F4E"/>
    <w:rsid w:val="00D116AE"/>
    <w:rsid w:val="00D14D3A"/>
    <w:rsid w:val="00D42217"/>
    <w:rsid w:val="00DA5D72"/>
    <w:rsid w:val="00DB2672"/>
    <w:rsid w:val="00DB3E1E"/>
    <w:rsid w:val="00DC2136"/>
    <w:rsid w:val="00DD361F"/>
    <w:rsid w:val="00DE0F6E"/>
    <w:rsid w:val="00DE252E"/>
    <w:rsid w:val="00DF1E9B"/>
    <w:rsid w:val="00DF4F27"/>
    <w:rsid w:val="00E10BFD"/>
    <w:rsid w:val="00E3133E"/>
    <w:rsid w:val="00E3516E"/>
    <w:rsid w:val="00E42696"/>
    <w:rsid w:val="00E43B43"/>
    <w:rsid w:val="00E43FCB"/>
    <w:rsid w:val="00E53AA6"/>
    <w:rsid w:val="00E63891"/>
    <w:rsid w:val="00E67B93"/>
    <w:rsid w:val="00E748A5"/>
    <w:rsid w:val="00E75647"/>
    <w:rsid w:val="00E77CC2"/>
    <w:rsid w:val="00EA53A3"/>
    <w:rsid w:val="00EB24B2"/>
    <w:rsid w:val="00EB7E83"/>
    <w:rsid w:val="00EC3DB6"/>
    <w:rsid w:val="00ED2202"/>
    <w:rsid w:val="00EF1534"/>
    <w:rsid w:val="00EF6233"/>
    <w:rsid w:val="00F010EA"/>
    <w:rsid w:val="00F20FE6"/>
    <w:rsid w:val="00F302A6"/>
    <w:rsid w:val="00F32A7F"/>
    <w:rsid w:val="00F40C81"/>
    <w:rsid w:val="00F41E93"/>
    <w:rsid w:val="00F60E47"/>
    <w:rsid w:val="00F6192B"/>
    <w:rsid w:val="00F76C75"/>
    <w:rsid w:val="00F83D1B"/>
    <w:rsid w:val="00F92000"/>
    <w:rsid w:val="00F952BB"/>
    <w:rsid w:val="00F975E1"/>
    <w:rsid w:val="00FD1827"/>
    <w:rsid w:val="00FE500C"/>
    <w:rsid w:val="06761009"/>
    <w:rsid w:val="34B5810E"/>
    <w:rsid w:val="382FCC95"/>
    <w:rsid w:val="61BAA7B3"/>
    <w:rsid w:val="6C96A23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7D9F0"/>
  <w15:docId w15:val="{49CDD335-DF7F-47B2-AAAF-C4194141B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A99"/>
  </w:style>
  <w:style w:type="paragraph" w:styleId="Heading1">
    <w:name w:val="heading 1"/>
    <w:basedOn w:val="Normal"/>
    <w:next w:val="Normal"/>
    <w:uiPriority w:val="9"/>
    <w:qFormat/>
    <w:pPr>
      <w:keepNext/>
      <w:keepLines/>
      <w:spacing w:before="360" w:after="80"/>
      <w:outlineLvl w:val="0"/>
    </w:pPr>
    <w:rPr>
      <w:color w:val="2F5496"/>
      <w:sz w:val="40"/>
      <w:szCs w:val="40"/>
    </w:rPr>
  </w:style>
  <w:style w:type="paragraph" w:styleId="Heading2">
    <w:name w:val="heading 2"/>
    <w:basedOn w:val="Normal"/>
    <w:next w:val="Normal"/>
    <w:uiPriority w:val="9"/>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spacing w:after="80" w:line="240" w:lineRule="auto"/>
    </w:pPr>
    <w:rPr>
      <w:sz w:val="56"/>
      <w:szCs w:val="56"/>
    </w:rPr>
  </w:style>
  <w:style w:type="table" w:customStyle="1" w:styleId="TableNormal00">
    <w:name w:val="TableNormal0"/>
    <w:tblPr>
      <w:tblCellMar>
        <w:top w:w="0" w:type="dxa"/>
        <w:left w:w="0" w:type="dxa"/>
        <w:bottom w:w="0" w:type="dxa"/>
        <w:right w:w="0" w:type="dxa"/>
      </w:tblCellMar>
    </w:tblPr>
  </w:style>
  <w:style w:type="table" w:customStyle="1" w:styleId="TableNormal1">
    <w:name w:val="TableNormal1"/>
    <w:tblPr>
      <w:tblCellMar>
        <w:top w:w="0" w:type="dxa"/>
        <w:left w:w="0" w:type="dxa"/>
        <w:bottom w:w="0" w:type="dxa"/>
        <w:right w:w="0" w:type="dxa"/>
      </w:tblCellMar>
    </w:tblPr>
  </w:style>
  <w:style w:type="paragraph" w:styleId="Subtitle">
    <w:name w:val="Subtitle"/>
    <w:basedOn w:val="Normal"/>
    <w:next w:val="Normal"/>
    <w:uiPriority w:val="11"/>
    <w:qFormat/>
    <w:rPr>
      <w:color w:val="595959"/>
      <w:sz w:val="28"/>
      <w:szCs w:val="28"/>
    </w:rPr>
  </w:style>
  <w:style w:type="paragraph" w:styleId="Header">
    <w:name w:val="header"/>
    <w:basedOn w:val="Normal"/>
    <w:link w:val="HeaderChar"/>
    <w:uiPriority w:val="99"/>
    <w:unhideWhenUsed/>
    <w:rsid w:val="000141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1A9"/>
  </w:style>
  <w:style w:type="paragraph" w:styleId="Footer">
    <w:name w:val="footer"/>
    <w:basedOn w:val="Normal"/>
    <w:link w:val="FooterChar"/>
    <w:uiPriority w:val="99"/>
    <w:unhideWhenUsed/>
    <w:rsid w:val="000141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1A9"/>
  </w:style>
  <w:style w:type="character" w:styleId="Hyperlink">
    <w:name w:val="Hyperlink"/>
    <w:basedOn w:val="DefaultParagraphFont"/>
    <w:uiPriority w:val="99"/>
    <w:unhideWhenUsed/>
    <w:rsid w:val="004F2B64"/>
    <w:rPr>
      <w:color w:val="0000FF" w:themeColor="hyperlink"/>
      <w:u w:val="single"/>
    </w:rPr>
  </w:style>
  <w:style w:type="character" w:styleId="UnresolvedMention">
    <w:name w:val="Unresolved Mention"/>
    <w:basedOn w:val="DefaultParagraphFont"/>
    <w:uiPriority w:val="99"/>
    <w:semiHidden/>
    <w:unhideWhenUsed/>
    <w:rsid w:val="004F2B64"/>
    <w:rPr>
      <w:color w:val="605E5C"/>
      <w:shd w:val="clear" w:color="auto" w:fill="E1DFDD"/>
    </w:rPr>
  </w:style>
  <w:style w:type="character" w:customStyle="1" w:styleId="Heading3Char">
    <w:name w:val="Heading 3 Char"/>
    <w:basedOn w:val="DefaultParagraphFont"/>
    <w:link w:val="Heading3"/>
    <w:uiPriority w:val="9"/>
    <w:rsid w:val="002B3AE0"/>
    <w:rPr>
      <w:color w:val="2F5496"/>
      <w:sz w:val="28"/>
      <w:szCs w:val="28"/>
    </w:rPr>
  </w:style>
  <w:style w:type="paragraph" w:styleId="ListParagraph">
    <w:name w:val="List Paragraph"/>
    <w:basedOn w:val="Normal"/>
    <w:uiPriority w:val="34"/>
    <w:qFormat/>
    <w:rsid w:val="007A5EAB"/>
    <w:pPr>
      <w:ind w:left="720"/>
      <w:contextualSpacing/>
    </w:pPr>
  </w:style>
  <w:style w:type="paragraph" w:styleId="NormalWeb">
    <w:name w:val="Normal (Web)"/>
    <w:basedOn w:val="Normal"/>
    <w:uiPriority w:val="99"/>
    <w:semiHidden/>
    <w:unhideWhenUsed/>
    <w:rsid w:val="00516BC8"/>
    <w:rPr>
      <w:rFonts w:ascii="Times New Roman" w:hAnsi="Times New Roman" w:cs="Times New Roman"/>
      <w:sz w:val="24"/>
      <w:szCs w:val="24"/>
    </w:rPr>
  </w:style>
  <w:style w:type="character" w:styleId="Strong">
    <w:name w:val="Strong"/>
    <w:basedOn w:val="DefaultParagraphFont"/>
    <w:uiPriority w:val="22"/>
    <w:qFormat/>
    <w:rsid w:val="008C5EB9"/>
    <w:rPr>
      <w:b/>
      <w:bCs/>
    </w:rPr>
  </w:style>
  <w:style w:type="character" w:styleId="CommentReference">
    <w:name w:val="annotation reference"/>
    <w:basedOn w:val="DefaultParagraphFont"/>
    <w:uiPriority w:val="99"/>
    <w:semiHidden/>
    <w:unhideWhenUsed/>
    <w:rsid w:val="00A61571"/>
    <w:rPr>
      <w:sz w:val="16"/>
      <w:szCs w:val="16"/>
    </w:rPr>
  </w:style>
  <w:style w:type="paragraph" w:styleId="CommentText">
    <w:name w:val="annotation text"/>
    <w:basedOn w:val="Normal"/>
    <w:link w:val="CommentTextChar"/>
    <w:uiPriority w:val="99"/>
    <w:unhideWhenUsed/>
    <w:rsid w:val="00A61571"/>
    <w:pPr>
      <w:spacing w:line="240" w:lineRule="auto"/>
    </w:pPr>
    <w:rPr>
      <w:sz w:val="20"/>
      <w:szCs w:val="20"/>
    </w:rPr>
  </w:style>
  <w:style w:type="character" w:customStyle="1" w:styleId="CommentTextChar">
    <w:name w:val="Comment Text Char"/>
    <w:basedOn w:val="DefaultParagraphFont"/>
    <w:link w:val="CommentText"/>
    <w:uiPriority w:val="99"/>
    <w:rsid w:val="00A61571"/>
    <w:rPr>
      <w:sz w:val="20"/>
      <w:szCs w:val="20"/>
    </w:rPr>
  </w:style>
  <w:style w:type="paragraph" w:styleId="CommentSubject">
    <w:name w:val="annotation subject"/>
    <w:basedOn w:val="CommentText"/>
    <w:next w:val="CommentText"/>
    <w:link w:val="CommentSubjectChar"/>
    <w:uiPriority w:val="99"/>
    <w:semiHidden/>
    <w:unhideWhenUsed/>
    <w:rsid w:val="00A61571"/>
    <w:rPr>
      <w:b/>
      <w:bCs/>
    </w:rPr>
  </w:style>
  <w:style w:type="character" w:customStyle="1" w:styleId="CommentSubjectChar">
    <w:name w:val="Comment Subject Char"/>
    <w:basedOn w:val="CommentTextChar"/>
    <w:link w:val="CommentSubject"/>
    <w:uiPriority w:val="99"/>
    <w:semiHidden/>
    <w:rsid w:val="00A6157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fernandezs@liverpool.com.mx"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anyaabigail.martinez@omc.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Os1ahb9DnKoXmfK7WACUiYaj5g==">CgMxLjAyDmgudncxMTlqdnF2MWc4Mg5oLnF0aGZoMGp3Y3BtczgAciExWDdHcUxrZzFNdkRLaS1VYXNnSmhDWUIxdHl6eDFKal8=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d026e4c1-5892-497a-b9da-ee493c9f0364}" enabled="0" method="" siteId="{d026e4c1-5892-497a-b9da-ee493c9f0364}"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625</Words>
  <Characters>3438</Characters>
  <Application>Microsoft Office Word</Application>
  <DocSecurity>0</DocSecurity>
  <Lines>28</Lines>
  <Paragraphs>8</Paragraphs>
  <ScaleCrop>false</ScaleCrop>
  <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MartinezL, Danya (MEX-WSW)</dc:creator>
  <cp:keywords/>
  <cp:lastModifiedBy>DANYA ABIGAIL MARTINEZ (Omnicom)</cp:lastModifiedBy>
  <cp:revision>2</cp:revision>
  <dcterms:created xsi:type="dcterms:W3CDTF">2026-08-25T22:56:00Z</dcterms:created>
  <dcterms:modified xsi:type="dcterms:W3CDTF">2026-08-25T22:56:00Z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0x0101002A37D6381F87514190E39C2A00514597</vt:lpwstr>
  </property>
  <property fmtid="{D5CDD505-2E9C-101B-9397-08002B2CF9AE}" pid="3" name="ClassificationContentMarkingFooterShapeIds">
    <vt:lpwstr>5ec8d625,58be7a95,28e38f58</vt:lpwstr>
  </property>
  <property fmtid="{D5CDD505-2E9C-101B-9397-08002B2CF9AE}" pid="4" name="ClassificationContentMarkingFooterFontProps">
    <vt:lpwstr>#000000,10,Aptos</vt:lpwstr>
  </property>
  <property fmtid="{D5CDD505-2E9C-101B-9397-08002B2CF9AE}" pid="5" name="ClassificationContentMarkingFooterText">
    <vt:lpwstr>Confidential - Not for Public Consumption or Distribution</vt:lpwstr>
  </property>
  <property fmtid="{D5CDD505-2E9C-101B-9397-08002B2CF9AE}" pid="6" name="MSIP_Label_8e19d756-792e-42a1-bcad-4cb9051ddd2d_Enabled">
    <vt:lpwstr>true</vt:lpwstr>
  </property>
  <property fmtid="{D5CDD505-2E9C-101B-9397-08002B2CF9AE}" pid="7" name="MSIP_Label_8e19d756-792e-42a1-bcad-4cb9051ddd2d_SetDate">
    <vt:lpwstr>2026-08-20T18:32:36Z</vt:lpwstr>
  </property>
  <property fmtid="{D5CDD505-2E9C-101B-9397-08002B2CF9AE}" pid="8" name="MSIP_Label_8e19d756-792e-42a1-bcad-4cb9051ddd2d_Method">
    <vt:lpwstr>Standard</vt:lpwstr>
  </property>
  <property fmtid="{D5CDD505-2E9C-101B-9397-08002B2CF9AE}" pid="9" name="MSIP_Label_8e19d756-792e-42a1-bcad-4cb9051ddd2d_Name">
    <vt:lpwstr>Confidential</vt:lpwstr>
  </property>
  <property fmtid="{D5CDD505-2E9C-101B-9397-08002B2CF9AE}" pid="10" name="MSIP_Label_8e19d756-792e-42a1-bcad-4cb9051ddd2d_SiteId">
    <vt:lpwstr>41eb501a-f671-4ce0-a5bf-b64168c3705f</vt:lpwstr>
  </property>
  <property fmtid="{D5CDD505-2E9C-101B-9397-08002B2CF9AE}" pid="11" name="MSIP_Label_8e19d756-792e-42a1-bcad-4cb9051ddd2d_ActionId">
    <vt:lpwstr>f6ab6381-b960-4360-bb18-1fc43b289a19</vt:lpwstr>
  </property>
  <property fmtid="{D5CDD505-2E9C-101B-9397-08002B2CF9AE}" pid="12" name="MSIP_Label_8e19d756-792e-42a1-bcad-4cb9051ddd2d_ContentBits">
    <vt:lpwstr>2</vt:lpwstr>
  </property>
  <property fmtid="{D5CDD505-2E9C-101B-9397-08002B2CF9AE}" pid="13" name="MSIP_Label_8e19d756-792e-42a1-bcad-4cb9051ddd2d_Tag">
    <vt:lpwstr>10, 3, 0, 1</vt:lpwstr>
  </property>
</Properties>
</file>